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0302D" w14:textId="4DED5291" w:rsidR="00BF57B8" w:rsidRPr="009B2CE4"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b/>
          <w:bCs/>
          <w:sz w:val="24"/>
          <w:szCs w:val="24"/>
        </w:rPr>
        <w:t>Headline:</w:t>
      </w:r>
      <w:r w:rsidRPr="009B2CE4">
        <w:rPr>
          <w:rFonts w:ascii="Times New Roman" w:hAnsi="Times New Roman" w:cs="Times New Roman"/>
          <w:sz w:val="24"/>
          <w:szCs w:val="24"/>
        </w:rPr>
        <w:t xml:space="preserve"> Transcending Dimension</w:t>
      </w:r>
    </w:p>
    <w:p w14:paraId="5944E378" w14:textId="6DDE9169" w:rsidR="00BF57B8"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b/>
          <w:bCs/>
          <w:sz w:val="24"/>
          <w:szCs w:val="24"/>
        </w:rPr>
        <w:t>Deck:</w:t>
      </w:r>
      <w:r w:rsidRPr="009B2CE4">
        <w:rPr>
          <w:rFonts w:ascii="Times New Roman" w:hAnsi="Times New Roman" w:cs="Times New Roman"/>
          <w:sz w:val="24"/>
          <w:szCs w:val="24"/>
        </w:rPr>
        <w:t xml:space="preserve"> </w:t>
      </w:r>
    </w:p>
    <w:p w14:paraId="0B054C5D" w14:textId="769EA699" w:rsidR="00670FF8" w:rsidRPr="009B2CE4" w:rsidRDefault="00670FF8" w:rsidP="00BF57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Suggested shortening: Cascading, honeycomb-backed marble panels create a contemporary yet classic aesthetic at NewYork-Presbyterian Brooklyn Methodist Hospital. </w:t>
      </w:r>
    </w:p>
    <w:p w14:paraId="42D76A7B" w14:textId="50B7B996" w:rsidR="00BF57B8" w:rsidRPr="009B2CE4" w:rsidRDefault="00BF57B8" w:rsidP="00670FF8">
      <w:pPr>
        <w:spacing w:after="0" w:line="240" w:lineRule="auto"/>
        <w:rPr>
          <w:rFonts w:ascii="Times New Roman" w:hAnsi="Times New Roman" w:cs="Times New Roman"/>
          <w:sz w:val="24"/>
          <w:szCs w:val="24"/>
        </w:rPr>
      </w:pPr>
      <w:r w:rsidRPr="009B2CE4">
        <w:rPr>
          <w:rFonts w:ascii="Times New Roman" w:hAnsi="Times New Roman" w:cs="Times New Roman"/>
          <w:b/>
          <w:bCs/>
          <w:sz w:val="24"/>
          <w:szCs w:val="24"/>
        </w:rPr>
        <w:t>Word Count:</w:t>
      </w:r>
      <w:r w:rsidRPr="009B2CE4">
        <w:rPr>
          <w:rFonts w:ascii="Times New Roman" w:hAnsi="Times New Roman" w:cs="Times New Roman"/>
          <w:sz w:val="24"/>
          <w:szCs w:val="24"/>
        </w:rPr>
        <w:t xml:space="preserve"> </w:t>
      </w:r>
      <w:r>
        <w:rPr>
          <w:rFonts w:ascii="Times New Roman" w:hAnsi="Times New Roman" w:cs="Times New Roman"/>
          <w:sz w:val="24"/>
          <w:szCs w:val="24"/>
        </w:rPr>
        <w:t>1,754 words</w:t>
      </w:r>
    </w:p>
    <w:p w14:paraId="5D1CBC23" w14:textId="77777777" w:rsidR="00BF57B8" w:rsidRPr="009B2CE4"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b/>
          <w:bCs/>
          <w:sz w:val="24"/>
          <w:szCs w:val="24"/>
        </w:rPr>
        <w:t>Byline:</w:t>
      </w:r>
      <w:r w:rsidRPr="009B2CE4">
        <w:rPr>
          <w:rFonts w:ascii="Times New Roman" w:hAnsi="Times New Roman" w:cs="Times New Roman"/>
          <w:sz w:val="24"/>
          <w:szCs w:val="24"/>
        </w:rPr>
        <w:t xml:space="preserve"> Heather Carter</w:t>
      </w:r>
    </w:p>
    <w:p w14:paraId="326A612F" w14:textId="77777777" w:rsidR="00BF57B8" w:rsidRPr="009B2CE4"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b/>
          <w:bCs/>
          <w:sz w:val="24"/>
          <w:szCs w:val="24"/>
        </w:rPr>
        <w:t>Contact Info:</w:t>
      </w:r>
      <w:r w:rsidRPr="009B2CE4">
        <w:rPr>
          <w:rFonts w:ascii="Times New Roman" w:hAnsi="Times New Roman" w:cs="Times New Roman"/>
          <w:sz w:val="24"/>
          <w:szCs w:val="24"/>
        </w:rPr>
        <w:t xml:space="preserve"> </w:t>
      </w:r>
      <w:hyperlink r:id="rId5" w:history="1">
        <w:r w:rsidRPr="009B2CE4">
          <w:rPr>
            <w:rStyle w:val="Hyperlink"/>
            <w:rFonts w:ascii="Times New Roman" w:hAnsi="Times New Roman" w:cs="Times New Roman"/>
            <w:sz w:val="24"/>
            <w:szCs w:val="24"/>
          </w:rPr>
          <w:t>heather_fiore5@yahoo.com</w:t>
        </w:r>
      </w:hyperlink>
    </w:p>
    <w:p w14:paraId="361F1314" w14:textId="77777777" w:rsidR="00BF57B8" w:rsidRPr="009B2CE4"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b/>
          <w:bCs/>
          <w:sz w:val="24"/>
          <w:szCs w:val="24"/>
        </w:rPr>
        <w:t>Draft Due Date:</w:t>
      </w:r>
      <w:r w:rsidRPr="009B2CE4">
        <w:rPr>
          <w:rFonts w:ascii="Times New Roman" w:hAnsi="Times New Roman" w:cs="Times New Roman"/>
          <w:sz w:val="24"/>
          <w:szCs w:val="24"/>
        </w:rPr>
        <w:t xml:space="preserve"> March 1, 2022</w:t>
      </w:r>
    </w:p>
    <w:p w14:paraId="612BB949" w14:textId="77777777" w:rsidR="00BF57B8" w:rsidRPr="009B2CE4"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b/>
          <w:bCs/>
          <w:sz w:val="24"/>
          <w:szCs w:val="24"/>
        </w:rPr>
        <w:t>Filed:</w:t>
      </w:r>
      <w:r w:rsidRPr="009B2CE4">
        <w:rPr>
          <w:rFonts w:ascii="Times New Roman" w:hAnsi="Times New Roman" w:cs="Times New Roman"/>
          <w:sz w:val="24"/>
          <w:szCs w:val="24"/>
        </w:rPr>
        <w:t xml:space="preserve"> February </w:t>
      </w:r>
      <w:r>
        <w:rPr>
          <w:rFonts w:ascii="Times New Roman" w:hAnsi="Times New Roman" w:cs="Times New Roman"/>
          <w:sz w:val="24"/>
          <w:szCs w:val="24"/>
        </w:rPr>
        <w:t>22</w:t>
      </w:r>
      <w:r w:rsidRPr="009B2CE4">
        <w:rPr>
          <w:rFonts w:ascii="Times New Roman" w:hAnsi="Times New Roman" w:cs="Times New Roman"/>
          <w:sz w:val="24"/>
          <w:szCs w:val="24"/>
        </w:rPr>
        <w:t>, 2022</w:t>
      </w:r>
    </w:p>
    <w:p w14:paraId="6570093F" w14:textId="77777777" w:rsidR="00BF57B8" w:rsidRPr="009B2CE4"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b/>
          <w:bCs/>
          <w:sz w:val="24"/>
          <w:szCs w:val="24"/>
        </w:rPr>
        <w:t>Images:</w:t>
      </w:r>
      <w:r w:rsidRPr="009B2CE4">
        <w:rPr>
          <w:rFonts w:ascii="Times New Roman" w:hAnsi="Times New Roman" w:cs="Times New Roman"/>
          <w:sz w:val="24"/>
          <w:szCs w:val="24"/>
        </w:rPr>
        <w:t xml:space="preserve"> Submitted via WeTransfer link.</w:t>
      </w:r>
    </w:p>
    <w:p w14:paraId="161FAD07" w14:textId="77777777" w:rsidR="00BF57B8" w:rsidRDefault="00BF57B8" w:rsidP="00BF57B8">
      <w:pPr>
        <w:spacing w:after="0" w:line="240" w:lineRule="auto"/>
        <w:rPr>
          <w:rFonts w:ascii="Times New Roman" w:hAnsi="Times New Roman" w:cs="Times New Roman"/>
          <w:sz w:val="24"/>
          <w:szCs w:val="24"/>
        </w:rPr>
      </w:pPr>
    </w:p>
    <w:p w14:paraId="583D91AD" w14:textId="77777777" w:rsidR="00BF57B8" w:rsidRPr="00B461D2" w:rsidRDefault="00BF57B8" w:rsidP="00BF57B8">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Opening image: 1_Chris Cooper 3</w:t>
      </w:r>
    </w:p>
    <w:p w14:paraId="4D0A7329" w14:textId="77777777" w:rsidR="00BF57B8" w:rsidRPr="00D15F2D" w:rsidRDefault="00BF57B8" w:rsidP="00BF57B8">
      <w:pPr>
        <w:spacing w:after="0" w:line="240" w:lineRule="auto"/>
        <w:rPr>
          <w:rFonts w:ascii="Times New Roman" w:hAnsi="Times New Roman" w:cs="Times New Roman"/>
          <w:sz w:val="24"/>
          <w:szCs w:val="24"/>
        </w:rPr>
      </w:pPr>
    </w:p>
    <w:p w14:paraId="24F0D984" w14:textId="0E7D5126" w:rsidR="00BF57B8" w:rsidRDefault="00BF57B8" w:rsidP="00BF57B8">
      <w:pPr>
        <w:spacing w:after="0" w:line="240" w:lineRule="auto"/>
        <w:rPr>
          <w:rFonts w:ascii="Times New Roman" w:hAnsi="Times New Roman" w:cs="Times New Roman"/>
          <w:color w:val="FF0000"/>
          <w:sz w:val="24"/>
          <w:szCs w:val="24"/>
        </w:rPr>
      </w:pPr>
      <w:r w:rsidRPr="009B2CE4">
        <w:rPr>
          <w:rFonts w:ascii="Times New Roman" w:hAnsi="Times New Roman" w:cs="Times New Roman"/>
          <w:sz w:val="24"/>
          <w:szCs w:val="24"/>
        </w:rPr>
        <w:t>Occupying almost an entire city block in the Park Slope neighborhood of Brooklyn, NY, is the NewYork-Presbyterian Brooklyn Methodist Hospital</w:t>
      </w:r>
      <w:r>
        <w:rPr>
          <w:rFonts w:ascii="Times New Roman" w:hAnsi="Times New Roman" w:cs="Times New Roman"/>
          <w:sz w:val="24"/>
          <w:szCs w:val="24"/>
        </w:rPr>
        <w:t xml:space="preserve"> Center for Community Health</w:t>
      </w:r>
      <w:r w:rsidRPr="009B2CE4">
        <w:rPr>
          <w:rFonts w:ascii="Times New Roman" w:hAnsi="Times New Roman" w:cs="Times New Roman"/>
          <w:sz w:val="24"/>
          <w:szCs w:val="24"/>
        </w:rPr>
        <w:t xml:space="preserve">. The new 400,000-square-foot building, which took the last decade to construct, was designed using a variety of sustainable materials, most notably the Calacatta Caldia marble that adorns the walls, </w:t>
      </w:r>
      <w:r>
        <w:rPr>
          <w:rFonts w:ascii="Times New Roman" w:hAnsi="Times New Roman" w:cs="Times New Roman"/>
          <w:sz w:val="24"/>
          <w:szCs w:val="24"/>
        </w:rPr>
        <w:t xml:space="preserve">reception desk, </w:t>
      </w:r>
      <w:r w:rsidRPr="009B2CE4">
        <w:rPr>
          <w:rFonts w:ascii="Times New Roman" w:hAnsi="Times New Roman" w:cs="Times New Roman"/>
          <w:sz w:val="24"/>
          <w:szCs w:val="24"/>
        </w:rPr>
        <w:t>kiosks</w:t>
      </w:r>
      <w:r>
        <w:rPr>
          <w:rFonts w:ascii="Times New Roman" w:hAnsi="Times New Roman" w:cs="Times New Roman"/>
          <w:sz w:val="24"/>
          <w:szCs w:val="24"/>
        </w:rPr>
        <w:t>, café counter</w:t>
      </w:r>
      <w:r w:rsidR="007E1A6C">
        <w:rPr>
          <w:rFonts w:ascii="Times New Roman" w:hAnsi="Times New Roman" w:cs="Times New Roman"/>
          <w:sz w:val="24"/>
          <w:szCs w:val="24"/>
        </w:rPr>
        <w:t>,</w:t>
      </w:r>
      <w:r w:rsidRPr="009B2CE4">
        <w:rPr>
          <w:rFonts w:ascii="Times New Roman" w:hAnsi="Times New Roman" w:cs="Times New Roman"/>
          <w:sz w:val="24"/>
          <w:szCs w:val="24"/>
        </w:rPr>
        <w:t xml:space="preserve"> and credenza in the main lobby.</w:t>
      </w:r>
      <w:r>
        <w:rPr>
          <w:rFonts w:ascii="Times New Roman" w:hAnsi="Times New Roman" w:cs="Times New Roman"/>
          <w:sz w:val="24"/>
          <w:szCs w:val="24"/>
        </w:rPr>
        <w:t xml:space="preserve"> </w:t>
      </w:r>
      <w:r w:rsidRPr="002E67AB">
        <w:rPr>
          <w:rFonts w:ascii="Times New Roman" w:hAnsi="Times New Roman" w:cs="Times New Roman"/>
          <w:color w:val="FF0000"/>
          <w:sz w:val="24"/>
          <w:szCs w:val="24"/>
        </w:rPr>
        <w:t>2_New York Methodist - Center for Community Health_Int Lobby Check In_Copyright Chris Cooper</w:t>
      </w:r>
    </w:p>
    <w:p w14:paraId="42391CA9" w14:textId="77777777" w:rsidR="00670FF8" w:rsidRPr="009B2CE4" w:rsidRDefault="00670FF8" w:rsidP="00BF57B8">
      <w:pPr>
        <w:spacing w:after="0" w:line="240" w:lineRule="auto"/>
        <w:rPr>
          <w:rFonts w:ascii="Times New Roman" w:hAnsi="Times New Roman" w:cs="Times New Roman"/>
          <w:sz w:val="24"/>
          <w:szCs w:val="24"/>
        </w:rPr>
      </w:pPr>
    </w:p>
    <w:p w14:paraId="46D56CD4" w14:textId="789ED6C6" w:rsidR="00BF57B8"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sz w:val="24"/>
          <w:szCs w:val="24"/>
        </w:rPr>
        <w:t>Upon entering the lobby, guests are greeted by an 18-foot-tall feature wall, created using honeycomb-backed Calacatta Caldia panels</w:t>
      </w:r>
      <w:r w:rsidR="00387583">
        <w:rPr>
          <w:rFonts w:ascii="Times New Roman" w:hAnsi="Times New Roman" w:cs="Times New Roman"/>
          <w:sz w:val="24"/>
          <w:szCs w:val="24"/>
        </w:rPr>
        <w:t>. C</w:t>
      </w:r>
      <w:r w:rsidR="00F342AB">
        <w:rPr>
          <w:rFonts w:ascii="Times New Roman" w:hAnsi="Times New Roman" w:cs="Times New Roman"/>
          <w:sz w:val="24"/>
          <w:szCs w:val="24"/>
        </w:rPr>
        <w:t xml:space="preserve">ustom cut </w:t>
      </w:r>
      <w:r w:rsidRPr="009B2CE4">
        <w:rPr>
          <w:rFonts w:ascii="Times New Roman" w:hAnsi="Times New Roman" w:cs="Times New Roman"/>
          <w:sz w:val="24"/>
          <w:szCs w:val="24"/>
        </w:rPr>
        <w:t>in</w:t>
      </w:r>
      <w:r w:rsidR="00F342AB">
        <w:rPr>
          <w:rFonts w:ascii="Times New Roman" w:hAnsi="Times New Roman" w:cs="Times New Roman"/>
          <w:sz w:val="24"/>
          <w:szCs w:val="24"/>
        </w:rPr>
        <w:t>to</w:t>
      </w:r>
      <w:r w:rsidRPr="009B2CE4">
        <w:rPr>
          <w:rFonts w:ascii="Times New Roman" w:hAnsi="Times New Roman" w:cs="Times New Roman"/>
          <w:sz w:val="24"/>
          <w:szCs w:val="24"/>
        </w:rPr>
        <w:t xml:space="preserve"> different sizes,</w:t>
      </w:r>
      <w:r w:rsidR="00387583">
        <w:rPr>
          <w:rFonts w:ascii="Times New Roman" w:hAnsi="Times New Roman" w:cs="Times New Roman"/>
          <w:sz w:val="24"/>
          <w:szCs w:val="24"/>
        </w:rPr>
        <w:t xml:space="preserve"> the panels are installed in an overlapping staggered pattern, offering a contemporary aesthetic in a classic material.</w:t>
      </w:r>
      <w:r w:rsidRPr="009B2CE4">
        <w:rPr>
          <w:rFonts w:ascii="Times New Roman" w:hAnsi="Times New Roman" w:cs="Times New Roman"/>
          <w:sz w:val="24"/>
          <w:szCs w:val="24"/>
        </w:rPr>
        <w:t xml:space="preserve"> Because the wall is positioned like a </w:t>
      </w:r>
      <w:r>
        <w:rPr>
          <w:rFonts w:ascii="Times New Roman" w:hAnsi="Times New Roman" w:cs="Times New Roman"/>
          <w:sz w:val="24"/>
          <w:szCs w:val="24"/>
        </w:rPr>
        <w:t>corner</w:t>
      </w:r>
      <w:r w:rsidRPr="009B2CE4">
        <w:rPr>
          <w:rFonts w:ascii="Times New Roman" w:hAnsi="Times New Roman" w:cs="Times New Roman"/>
          <w:sz w:val="24"/>
          <w:szCs w:val="24"/>
        </w:rPr>
        <w:t>, with the unique design wrapping around one side to the other, it is visible from all parts of the lobby</w:t>
      </w:r>
      <w:r>
        <w:rPr>
          <w:rFonts w:ascii="Times New Roman" w:hAnsi="Times New Roman" w:cs="Times New Roman"/>
          <w:sz w:val="24"/>
          <w:szCs w:val="24"/>
        </w:rPr>
        <w:t xml:space="preserve">, </w:t>
      </w:r>
      <w:r w:rsidRPr="009B2CE4">
        <w:rPr>
          <w:rFonts w:ascii="Times New Roman" w:hAnsi="Times New Roman" w:cs="Times New Roman"/>
          <w:sz w:val="24"/>
          <w:szCs w:val="24"/>
        </w:rPr>
        <w:t>serving as the architectural focal point.</w:t>
      </w:r>
    </w:p>
    <w:p w14:paraId="75BFBD2B" w14:textId="77777777" w:rsidR="00670FF8" w:rsidRPr="009B2CE4" w:rsidRDefault="00670FF8" w:rsidP="00BF57B8">
      <w:pPr>
        <w:spacing w:after="0" w:line="240" w:lineRule="auto"/>
        <w:rPr>
          <w:rFonts w:ascii="Times New Roman" w:hAnsi="Times New Roman" w:cs="Times New Roman"/>
          <w:sz w:val="24"/>
          <w:szCs w:val="24"/>
        </w:rPr>
      </w:pPr>
    </w:p>
    <w:p w14:paraId="04BCCC9F" w14:textId="2331CA15" w:rsidR="00BF57B8" w:rsidRDefault="00BF57B8" w:rsidP="00BF57B8">
      <w:pPr>
        <w:spacing w:after="0" w:line="240" w:lineRule="auto"/>
        <w:rPr>
          <w:rFonts w:ascii="Times New Roman" w:hAnsi="Times New Roman" w:cs="Times New Roman"/>
          <w:color w:val="FF0000"/>
          <w:sz w:val="24"/>
          <w:szCs w:val="24"/>
        </w:rPr>
      </w:pPr>
      <w:r w:rsidRPr="009B2CE4">
        <w:rPr>
          <w:rFonts w:ascii="Times New Roman" w:hAnsi="Times New Roman" w:cs="Times New Roman"/>
          <w:sz w:val="24"/>
          <w:szCs w:val="24"/>
        </w:rPr>
        <w:t>“We developed several different schemes and looked at a variety of different materials [for the feature wall], including large-format tile, mosaic tile, wood, glass</w:t>
      </w:r>
      <w:r w:rsidR="00856E3E">
        <w:rPr>
          <w:rFonts w:ascii="Times New Roman" w:hAnsi="Times New Roman" w:cs="Times New Roman"/>
          <w:sz w:val="24"/>
          <w:szCs w:val="24"/>
        </w:rPr>
        <w:t>,</w:t>
      </w:r>
      <w:r w:rsidRPr="009B2CE4">
        <w:rPr>
          <w:rFonts w:ascii="Times New Roman" w:hAnsi="Times New Roman" w:cs="Times New Roman"/>
          <w:sz w:val="24"/>
          <w:szCs w:val="24"/>
        </w:rPr>
        <w:t xml:space="preserve"> and backlit glass, and we proposed one in stone,” said Ste</w:t>
      </w:r>
      <w:r>
        <w:rPr>
          <w:rFonts w:ascii="Times New Roman" w:hAnsi="Times New Roman" w:cs="Times New Roman"/>
          <w:sz w:val="24"/>
          <w:szCs w:val="24"/>
        </w:rPr>
        <w:t>ven</w:t>
      </w:r>
      <w:r w:rsidRPr="009B2CE4">
        <w:rPr>
          <w:rFonts w:ascii="Times New Roman" w:hAnsi="Times New Roman" w:cs="Times New Roman"/>
          <w:sz w:val="24"/>
          <w:szCs w:val="24"/>
        </w:rPr>
        <w:t xml:space="preserve"> Wright, </w:t>
      </w:r>
      <w:r>
        <w:rPr>
          <w:rFonts w:ascii="Times New Roman" w:hAnsi="Times New Roman" w:cs="Times New Roman"/>
          <w:sz w:val="24"/>
          <w:szCs w:val="24"/>
        </w:rPr>
        <w:t>A</w:t>
      </w:r>
      <w:r w:rsidRPr="009B2CE4">
        <w:rPr>
          <w:rFonts w:ascii="Times New Roman" w:hAnsi="Times New Roman" w:cs="Times New Roman"/>
          <w:sz w:val="24"/>
          <w:szCs w:val="24"/>
        </w:rPr>
        <w:t xml:space="preserve">ssociate </w:t>
      </w:r>
      <w:r>
        <w:rPr>
          <w:rFonts w:ascii="Times New Roman" w:hAnsi="Times New Roman" w:cs="Times New Roman"/>
          <w:sz w:val="24"/>
          <w:szCs w:val="24"/>
        </w:rPr>
        <w:t>P</w:t>
      </w:r>
      <w:r w:rsidRPr="009B2CE4">
        <w:rPr>
          <w:rFonts w:ascii="Times New Roman" w:hAnsi="Times New Roman" w:cs="Times New Roman"/>
          <w:sz w:val="24"/>
          <w:szCs w:val="24"/>
        </w:rPr>
        <w:t>rincipal at Perkins Eastman</w:t>
      </w:r>
      <w:r>
        <w:rPr>
          <w:rFonts w:ascii="Times New Roman" w:hAnsi="Times New Roman" w:cs="Times New Roman"/>
          <w:sz w:val="24"/>
          <w:szCs w:val="24"/>
        </w:rPr>
        <w:t xml:space="preserve"> Architects</w:t>
      </w:r>
      <w:r w:rsidRPr="009B2CE4">
        <w:rPr>
          <w:rFonts w:ascii="Times New Roman" w:hAnsi="Times New Roman" w:cs="Times New Roman"/>
          <w:sz w:val="24"/>
          <w:szCs w:val="24"/>
        </w:rPr>
        <w:t xml:space="preserve"> in New York, NY. “One of the clients’ requirements was that there shouldn’t be any horizontal shelves for dust to collect on because it’s an infection control issue. Our team, which included </w:t>
      </w:r>
      <w:r>
        <w:rPr>
          <w:rFonts w:ascii="Times New Roman" w:hAnsi="Times New Roman" w:cs="Times New Roman"/>
          <w:sz w:val="24"/>
          <w:szCs w:val="24"/>
        </w:rPr>
        <w:t>S</w:t>
      </w:r>
      <w:r w:rsidRPr="009B2CE4">
        <w:rPr>
          <w:rFonts w:ascii="Times New Roman" w:hAnsi="Times New Roman" w:cs="Times New Roman"/>
          <w:sz w:val="24"/>
          <w:szCs w:val="24"/>
        </w:rPr>
        <w:t xml:space="preserve">enior </w:t>
      </w:r>
      <w:r>
        <w:rPr>
          <w:rFonts w:ascii="Times New Roman" w:hAnsi="Times New Roman" w:cs="Times New Roman"/>
          <w:sz w:val="24"/>
          <w:szCs w:val="24"/>
        </w:rPr>
        <w:t>A</w:t>
      </w:r>
      <w:r w:rsidRPr="009B2CE4">
        <w:rPr>
          <w:rFonts w:ascii="Times New Roman" w:hAnsi="Times New Roman" w:cs="Times New Roman"/>
          <w:sz w:val="24"/>
          <w:szCs w:val="24"/>
        </w:rPr>
        <w:t xml:space="preserve">ssociate, Rico Stanlay, came up with the design for the stone wall. </w:t>
      </w:r>
      <w:r>
        <w:rPr>
          <w:rFonts w:ascii="Times New Roman" w:hAnsi="Times New Roman" w:cs="Times New Roman"/>
          <w:sz w:val="24"/>
          <w:szCs w:val="24"/>
        </w:rPr>
        <w:t>W</w:t>
      </w:r>
      <w:r w:rsidRPr="0098328C">
        <w:rPr>
          <w:rFonts w:ascii="Times New Roman" w:hAnsi="Times New Roman" w:cs="Times New Roman"/>
          <w:sz w:val="24"/>
          <w:szCs w:val="24"/>
        </w:rPr>
        <w:t>e were all in agreement that this design warranted special treatment and stone would be that material.</w:t>
      </w:r>
      <w:r>
        <w:rPr>
          <w:rFonts w:ascii="Times New Roman" w:hAnsi="Times New Roman" w:cs="Times New Roman"/>
          <w:sz w:val="24"/>
          <w:szCs w:val="24"/>
        </w:rPr>
        <w:t xml:space="preserve">” </w:t>
      </w:r>
      <w:r w:rsidRPr="00761D84">
        <w:rPr>
          <w:rFonts w:ascii="Times New Roman" w:hAnsi="Times New Roman" w:cs="Times New Roman"/>
          <w:color w:val="FF0000"/>
          <w:sz w:val="24"/>
          <w:szCs w:val="24"/>
        </w:rPr>
        <w:t>3_Chris Cooper 1</w:t>
      </w:r>
    </w:p>
    <w:p w14:paraId="1F48D7A0" w14:textId="77777777" w:rsidR="00670FF8" w:rsidRDefault="00670FF8" w:rsidP="00BF57B8">
      <w:pPr>
        <w:spacing w:after="0" w:line="240" w:lineRule="auto"/>
        <w:rPr>
          <w:rFonts w:ascii="Times New Roman" w:hAnsi="Times New Roman" w:cs="Times New Roman"/>
          <w:sz w:val="24"/>
          <w:szCs w:val="24"/>
        </w:rPr>
      </w:pPr>
    </w:p>
    <w:p w14:paraId="5A02ADCD" w14:textId="7A1E8E71" w:rsidR="00BF57B8" w:rsidRDefault="00BF57B8" w:rsidP="00BF57B8">
      <w:pPr>
        <w:autoSpaceDE w:val="0"/>
        <w:autoSpaceDN w:val="0"/>
        <w:adjustRightInd w:val="0"/>
        <w:spacing w:after="0" w:line="240" w:lineRule="auto"/>
        <w:rPr>
          <w:rFonts w:ascii="Times New Roman" w:hAnsi="Times New Roman" w:cs="Times New Roman"/>
          <w:sz w:val="24"/>
          <w:szCs w:val="24"/>
        </w:rPr>
      </w:pPr>
      <w:r w:rsidRPr="009B2CE4">
        <w:rPr>
          <w:rFonts w:ascii="Times New Roman" w:hAnsi="Times New Roman" w:cs="Times New Roman"/>
          <w:sz w:val="24"/>
          <w:szCs w:val="24"/>
        </w:rPr>
        <w:t>The</w:t>
      </w:r>
      <w:r>
        <w:rPr>
          <w:rFonts w:ascii="Times New Roman" w:hAnsi="Times New Roman" w:cs="Times New Roman"/>
          <w:sz w:val="24"/>
          <w:szCs w:val="24"/>
        </w:rPr>
        <w:t xml:space="preserve"> </w:t>
      </w:r>
      <w:r w:rsidRPr="009B2CE4">
        <w:rPr>
          <w:rFonts w:ascii="Times New Roman" w:hAnsi="Times New Roman" w:cs="Times New Roman"/>
          <w:sz w:val="24"/>
          <w:szCs w:val="24"/>
        </w:rPr>
        <w:t xml:space="preserve">feature wall consists of </w:t>
      </w:r>
      <w:r>
        <w:rPr>
          <w:rFonts w:ascii="Times New Roman" w:hAnsi="Times New Roman" w:cs="Times New Roman"/>
          <w:sz w:val="24"/>
          <w:szCs w:val="24"/>
        </w:rPr>
        <w:t>106</w:t>
      </w:r>
      <w:r w:rsidRPr="009B2CE4">
        <w:rPr>
          <w:rFonts w:ascii="Times New Roman" w:hAnsi="Times New Roman" w:cs="Times New Roman"/>
          <w:sz w:val="24"/>
          <w:szCs w:val="24"/>
        </w:rPr>
        <w:t xml:space="preserve"> custom-made </w:t>
      </w:r>
      <w:r>
        <w:rPr>
          <w:rFonts w:ascii="Times New Roman" w:hAnsi="Times New Roman" w:cs="Times New Roman"/>
          <w:sz w:val="24"/>
          <w:szCs w:val="24"/>
        </w:rPr>
        <w:t xml:space="preserve">Calacatta Caldia </w:t>
      </w:r>
      <w:r w:rsidRPr="009B2CE4">
        <w:rPr>
          <w:rFonts w:ascii="Times New Roman" w:hAnsi="Times New Roman" w:cs="Times New Roman"/>
          <w:sz w:val="24"/>
          <w:szCs w:val="24"/>
        </w:rPr>
        <w:t>marble panels assembled into six tiers, each partially cascading over the panel beneath it.</w:t>
      </w:r>
    </w:p>
    <w:p w14:paraId="014B6C15" w14:textId="77777777" w:rsidR="00670FF8" w:rsidRDefault="00670FF8" w:rsidP="00BF57B8">
      <w:pPr>
        <w:autoSpaceDE w:val="0"/>
        <w:autoSpaceDN w:val="0"/>
        <w:adjustRightInd w:val="0"/>
        <w:spacing w:after="0" w:line="240" w:lineRule="auto"/>
        <w:rPr>
          <w:rFonts w:ascii="Times New Roman" w:hAnsi="Times New Roman" w:cs="Times New Roman"/>
          <w:sz w:val="24"/>
          <w:szCs w:val="24"/>
        </w:rPr>
      </w:pPr>
    </w:p>
    <w:p w14:paraId="33D27A99" w14:textId="6502D9A0" w:rsidR="00BF57B8" w:rsidRDefault="00BF57B8" w:rsidP="00BF57B8">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2A4AE2">
        <w:rPr>
          <w:rFonts w:ascii="Times New Roman" w:hAnsi="Times New Roman" w:cs="Times New Roman"/>
          <w:sz w:val="24"/>
          <w:szCs w:val="24"/>
        </w:rPr>
        <w:t xml:space="preserve">Because the stone </w:t>
      </w:r>
      <w:r>
        <w:rPr>
          <w:rFonts w:ascii="Times New Roman" w:hAnsi="Times New Roman" w:cs="Times New Roman"/>
          <w:sz w:val="24"/>
          <w:szCs w:val="24"/>
        </w:rPr>
        <w:t>panels are</w:t>
      </w:r>
      <w:r w:rsidRPr="002A4AE2">
        <w:rPr>
          <w:rFonts w:ascii="Times New Roman" w:hAnsi="Times New Roman" w:cs="Times New Roman"/>
          <w:sz w:val="24"/>
          <w:szCs w:val="24"/>
        </w:rPr>
        <w:t xml:space="preserve"> three-dimensional, we had to get the grain to work around </w:t>
      </w:r>
      <w:r>
        <w:rPr>
          <w:rFonts w:ascii="Times New Roman" w:hAnsi="Times New Roman" w:cs="Times New Roman"/>
          <w:sz w:val="24"/>
          <w:szCs w:val="24"/>
        </w:rPr>
        <w:t xml:space="preserve">all the </w:t>
      </w:r>
      <w:r w:rsidRPr="002A4AE2">
        <w:rPr>
          <w:rFonts w:ascii="Times New Roman" w:hAnsi="Times New Roman" w:cs="Times New Roman"/>
          <w:sz w:val="24"/>
          <w:szCs w:val="24"/>
        </w:rPr>
        <w:t>corners so when the</w:t>
      </w:r>
      <w:r>
        <w:rPr>
          <w:rFonts w:ascii="Times New Roman" w:hAnsi="Times New Roman" w:cs="Times New Roman"/>
          <w:sz w:val="24"/>
          <w:szCs w:val="24"/>
        </w:rPr>
        <w:t>y</w:t>
      </w:r>
      <w:r w:rsidRPr="002A4AE2">
        <w:rPr>
          <w:rFonts w:ascii="Times New Roman" w:hAnsi="Times New Roman" w:cs="Times New Roman"/>
          <w:sz w:val="24"/>
          <w:szCs w:val="24"/>
        </w:rPr>
        <w:t xml:space="preserve"> were laid out, the grain would wrap </w:t>
      </w:r>
      <w:r>
        <w:rPr>
          <w:rFonts w:ascii="Times New Roman" w:hAnsi="Times New Roman" w:cs="Times New Roman"/>
          <w:sz w:val="24"/>
          <w:szCs w:val="24"/>
        </w:rPr>
        <w:t xml:space="preserve">all </w:t>
      </w:r>
      <w:r w:rsidRPr="002A4AE2">
        <w:rPr>
          <w:rFonts w:ascii="Times New Roman" w:hAnsi="Times New Roman" w:cs="Times New Roman"/>
          <w:sz w:val="24"/>
          <w:szCs w:val="24"/>
        </w:rPr>
        <w:t xml:space="preserve">the </w:t>
      </w:r>
      <w:r>
        <w:rPr>
          <w:rFonts w:ascii="Times New Roman" w:hAnsi="Times New Roman" w:cs="Times New Roman"/>
          <w:sz w:val="24"/>
          <w:szCs w:val="24"/>
        </w:rPr>
        <w:t xml:space="preserve">exposed </w:t>
      </w:r>
      <w:r w:rsidRPr="002A4AE2">
        <w:rPr>
          <w:rFonts w:ascii="Times New Roman" w:hAnsi="Times New Roman" w:cs="Times New Roman"/>
          <w:sz w:val="24"/>
          <w:szCs w:val="24"/>
        </w:rPr>
        <w:t>corners to make it look like massive chunks of stone</w:t>
      </w:r>
      <w:r>
        <w:rPr>
          <w:rFonts w:ascii="Times New Roman" w:hAnsi="Times New Roman" w:cs="Times New Roman"/>
          <w:sz w:val="24"/>
          <w:szCs w:val="24"/>
        </w:rPr>
        <w:t>,” Wright explained. “</w:t>
      </w:r>
      <w:r w:rsidRPr="009B2CE4">
        <w:rPr>
          <w:rFonts w:ascii="Times New Roman" w:hAnsi="Times New Roman" w:cs="Times New Roman"/>
          <w:sz w:val="24"/>
          <w:szCs w:val="24"/>
        </w:rPr>
        <w:t xml:space="preserve">We were not consciously trying to mimic the </w:t>
      </w:r>
      <w:r>
        <w:rPr>
          <w:rFonts w:ascii="Times New Roman" w:hAnsi="Times New Roman" w:cs="Times New Roman"/>
          <w:sz w:val="24"/>
          <w:szCs w:val="24"/>
        </w:rPr>
        <w:t xml:space="preserve">look of a stone </w:t>
      </w:r>
      <w:r w:rsidRPr="009B2CE4">
        <w:rPr>
          <w:rFonts w:ascii="Times New Roman" w:hAnsi="Times New Roman" w:cs="Times New Roman"/>
          <w:sz w:val="24"/>
          <w:szCs w:val="24"/>
        </w:rPr>
        <w:t>quarry, but there is a strong affinity between the different graining patterns and those square cuts.”</w:t>
      </w:r>
    </w:p>
    <w:p w14:paraId="3963AC30" w14:textId="77777777" w:rsidR="00670FF8" w:rsidRDefault="00670FF8" w:rsidP="00BF57B8">
      <w:pPr>
        <w:spacing w:after="0" w:line="240" w:lineRule="auto"/>
        <w:rPr>
          <w:rFonts w:ascii="Times New Roman" w:hAnsi="Times New Roman" w:cs="Times New Roman"/>
          <w:sz w:val="24"/>
          <w:szCs w:val="24"/>
        </w:rPr>
      </w:pPr>
    </w:p>
    <w:p w14:paraId="2CB6135A" w14:textId="5B4B9B28" w:rsidR="00BF57B8" w:rsidRDefault="00BF57B8" w:rsidP="00BF57B8">
      <w:pPr>
        <w:spacing w:after="0" w:line="240" w:lineRule="auto"/>
        <w:rPr>
          <w:rFonts w:ascii="Times New Roman" w:hAnsi="Times New Roman" w:cs="Times New Roman"/>
          <w:color w:val="FF0000"/>
          <w:sz w:val="24"/>
          <w:szCs w:val="24"/>
        </w:rPr>
      </w:pPr>
      <w:r>
        <w:rPr>
          <w:rFonts w:ascii="Times New Roman" w:hAnsi="Times New Roman" w:cs="Times New Roman"/>
          <w:sz w:val="24"/>
          <w:szCs w:val="24"/>
        </w:rPr>
        <w:lastRenderedPageBreak/>
        <w:t>To harmonize with the wall’s design intent,</w:t>
      </w:r>
      <w:r w:rsidRPr="009B2CE4">
        <w:rPr>
          <w:rFonts w:ascii="Times New Roman" w:hAnsi="Times New Roman" w:cs="Times New Roman"/>
          <w:sz w:val="24"/>
          <w:szCs w:val="24"/>
        </w:rPr>
        <w:t xml:space="preserve"> </w:t>
      </w:r>
      <w:r w:rsidR="001C4DC0">
        <w:rPr>
          <w:rFonts w:ascii="Times New Roman" w:hAnsi="Times New Roman" w:cs="Times New Roman"/>
          <w:sz w:val="24"/>
          <w:szCs w:val="24"/>
        </w:rPr>
        <w:t>the</w:t>
      </w:r>
      <w:r w:rsidRPr="009B2CE4">
        <w:rPr>
          <w:rFonts w:ascii="Times New Roman" w:hAnsi="Times New Roman" w:cs="Times New Roman"/>
          <w:sz w:val="24"/>
          <w:szCs w:val="24"/>
        </w:rPr>
        <w:t xml:space="preserve"> 20-foot-long</w:t>
      </w:r>
      <w:r>
        <w:rPr>
          <w:rFonts w:ascii="Times New Roman" w:hAnsi="Times New Roman" w:cs="Times New Roman"/>
          <w:sz w:val="24"/>
          <w:szCs w:val="24"/>
        </w:rPr>
        <w:t>, angular</w:t>
      </w:r>
      <w:r w:rsidRPr="009B2CE4">
        <w:rPr>
          <w:rFonts w:ascii="Times New Roman" w:hAnsi="Times New Roman" w:cs="Times New Roman"/>
          <w:sz w:val="24"/>
          <w:szCs w:val="24"/>
        </w:rPr>
        <w:t xml:space="preserve"> reception desk utilize</w:t>
      </w:r>
      <w:r w:rsidR="00430A43">
        <w:rPr>
          <w:rFonts w:ascii="Times New Roman" w:hAnsi="Times New Roman" w:cs="Times New Roman"/>
          <w:sz w:val="24"/>
          <w:szCs w:val="24"/>
        </w:rPr>
        <w:t>s</w:t>
      </w:r>
      <w:r w:rsidRPr="009B2CE4">
        <w:rPr>
          <w:rFonts w:ascii="Times New Roman" w:hAnsi="Times New Roman" w:cs="Times New Roman"/>
          <w:sz w:val="24"/>
          <w:szCs w:val="24"/>
        </w:rPr>
        <w:t xml:space="preserve"> the </w:t>
      </w:r>
      <w:r>
        <w:rPr>
          <w:rFonts w:ascii="Times New Roman" w:hAnsi="Times New Roman" w:cs="Times New Roman"/>
          <w:sz w:val="24"/>
          <w:szCs w:val="24"/>
        </w:rPr>
        <w:t xml:space="preserve">Calacatta Caldia </w:t>
      </w:r>
      <w:r w:rsidRPr="009B2CE4">
        <w:rPr>
          <w:rFonts w:ascii="Times New Roman" w:hAnsi="Times New Roman" w:cs="Times New Roman"/>
          <w:sz w:val="24"/>
          <w:szCs w:val="24"/>
        </w:rPr>
        <w:t>in a 2</w:t>
      </w:r>
      <w:r>
        <w:rPr>
          <w:rFonts w:ascii="Times New Roman" w:hAnsi="Times New Roman" w:cs="Times New Roman"/>
          <w:sz w:val="24"/>
          <w:szCs w:val="24"/>
        </w:rPr>
        <w:t>-</w:t>
      </w:r>
      <w:r w:rsidRPr="009B2CE4">
        <w:rPr>
          <w:rFonts w:ascii="Times New Roman" w:hAnsi="Times New Roman" w:cs="Times New Roman"/>
          <w:sz w:val="24"/>
          <w:szCs w:val="24"/>
        </w:rPr>
        <w:t>cm</w:t>
      </w:r>
      <w:r w:rsidR="00C04A77">
        <w:rPr>
          <w:rFonts w:ascii="Times New Roman" w:hAnsi="Times New Roman" w:cs="Times New Roman"/>
          <w:sz w:val="24"/>
          <w:szCs w:val="24"/>
        </w:rPr>
        <w:t>-thick</w:t>
      </w:r>
      <w:r w:rsidRPr="009B2CE4">
        <w:rPr>
          <w:rFonts w:ascii="Times New Roman" w:hAnsi="Times New Roman" w:cs="Times New Roman"/>
          <w:sz w:val="24"/>
          <w:szCs w:val="24"/>
        </w:rPr>
        <w:t xml:space="preserve"> format</w:t>
      </w:r>
      <w:r w:rsidRPr="003A2B3B">
        <w:rPr>
          <w:rFonts w:ascii="Times New Roman" w:hAnsi="Times New Roman" w:cs="Times New Roman"/>
          <w:sz w:val="24"/>
          <w:szCs w:val="24"/>
        </w:rPr>
        <w:t>.</w:t>
      </w:r>
      <w:r>
        <w:rPr>
          <w:rFonts w:ascii="Times New Roman" w:hAnsi="Times New Roman" w:cs="Times New Roman"/>
          <w:sz w:val="24"/>
          <w:szCs w:val="24"/>
        </w:rPr>
        <w:t xml:space="preserve"> Adjacent to the wall and reception desk are two check-in kiosks and a credenza, which were also crafted from the 2-cm Italian marble. </w:t>
      </w:r>
      <w:r w:rsidRPr="00F51AFE">
        <w:rPr>
          <w:rFonts w:ascii="Times New Roman" w:hAnsi="Times New Roman" w:cs="Times New Roman"/>
          <w:color w:val="FF0000"/>
          <w:sz w:val="24"/>
          <w:szCs w:val="24"/>
        </w:rPr>
        <w:t>4_Reception Desk_1</w:t>
      </w:r>
    </w:p>
    <w:p w14:paraId="7E8C27AB" w14:textId="77777777" w:rsidR="00670FF8" w:rsidRPr="009B2CE4" w:rsidRDefault="00670FF8" w:rsidP="00BF57B8">
      <w:pPr>
        <w:spacing w:after="0" w:line="240" w:lineRule="auto"/>
        <w:rPr>
          <w:rFonts w:ascii="Times New Roman" w:hAnsi="Times New Roman" w:cs="Times New Roman"/>
          <w:sz w:val="24"/>
          <w:szCs w:val="24"/>
        </w:rPr>
      </w:pPr>
    </w:p>
    <w:p w14:paraId="60114061" w14:textId="528A6C77" w:rsidR="00BF57B8" w:rsidRPr="009B2CE4" w:rsidRDefault="00BF57B8" w:rsidP="00BF57B8">
      <w:pPr>
        <w:spacing w:after="0" w:line="240" w:lineRule="auto"/>
        <w:rPr>
          <w:rFonts w:ascii="Times New Roman" w:hAnsi="Times New Roman" w:cs="Times New Roman"/>
          <w:sz w:val="24"/>
          <w:szCs w:val="24"/>
        </w:rPr>
      </w:pPr>
      <w:r>
        <w:rPr>
          <w:rFonts w:ascii="Times New Roman" w:hAnsi="Times New Roman" w:cs="Times New Roman"/>
          <w:sz w:val="24"/>
          <w:szCs w:val="24"/>
        </w:rPr>
        <w:t>Around</w:t>
      </w:r>
      <w:r w:rsidRPr="009B2CE4">
        <w:rPr>
          <w:rFonts w:ascii="Times New Roman" w:hAnsi="Times New Roman" w:cs="Times New Roman"/>
          <w:sz w:val="24"/>
          <w:szCs w:val="24"/>
        </w:rPr>
        <w:t xml:space="preserve"> 3,000 square feet of the </w:t>
      </w:r>
      <w:r>
        <w:rPr>
          <w:rFonts w:ascii="Times New Roman" w:hAnsi="Times New Roman" w:cs="Times New Roman"/>
          <w:sz w:val="24"/>
          <w:szCs w:val="24"/>
        </w:rPr>
        <w:t>stone was used for these elements, which was supplied by Marmi e Graniti d’Italia (MGI) in Massa, Tuscany</w:t>
      </w:r>
      <w:r w:rsidRPr="009B2CE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color w:val="FF0000"/>
          <w:sz w:val="24"/>
          <w:szCs w:val="24"/>
        </w:rPr>
        <w:t xml:space="preserve">5a, </w:t>
      </w:r>
      <w:r w:rsidR="000C47A6">
        <w:rPr>
          <w:rFonts w:ascii="Times New Roman" w:hAnsi="Times New Roman" w:cs="Times New Roman"/>
          <w:color w:val="FF0000"/>
          <w:sz w:val="24"/>
          <w:szCs w:val="24"/>
        </w:rPr>
        <w:t>Credenza</w:t>
      </w:r>
    </w:p>
    <w:p w14:paraId="10DFBD88" w14:textId="77777777" w:rsidR="00BF57B8" w:rsidRDefault="00BF57B8" w:rsidP="00BF57B8">
      <w:pPr>
        <w:spacing w:after="0" w:line="240" w:lineRule="auto"/>
        <w:rPr>
          <w:rFonts w:ascii="Times New Roman" w:hAnsi="Times New Roman" w:cs="Times New Roman"/>
          <w:sz w:val="24"/>
          <w:szCs w:val="24"/>
        </w:rPr>
      </w:pPr>
    </w:p>
    <w:p w14:paraId="7276BA48" w14:textId="77777777" w:rsidR="00BF57B8" w:rsidRPr="00487CF1" w:rsidRDefault="00BF57B8" w:rsidP="00BF57B8">
      <w:pPr>
        <w:spacing w:after="0" w:line="240" w:lineRule="auto"/>
        <w:rPr>
          <w:rFonts w:ascii="Times New Roman" w:hAnsi="Times New Roman" w:cs="Times New Roman"/>
          <w:sz w:val="24"/>
          <w:szCs w:val="24"/>
        </w:rPr>
      </w:pPr>
      <w:r>
        <w:rPr>
          <w:rFonts w:ascii="Times New Roman" w:hAnsi="Times New Roman" w:cs="Times New Roman"/>
          <w:b/>
          <w:bCs/>
          <w:sz w:val="24"/>
          <w:szCs w:val="24"/>
        </w:rPr>
        <w:t>Sourcing a prestigious stone</w:t>
      </w:r>
    </w:p>
    <w:p w14:paraId="4FD55EFB" w14:textId="09B06578" w:rsidR="00BF57B8" w:rsidRDefault="00BF57B8" w:rsidP="00BF57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team at Perkins Eastman collaborated with the client and stone contractor, Jantile Specialties, who helped </w:t>
      </w:r>
      <w:r w:rsidR="00B83CE8">
        <w:rPr>
          <w:rFonts w:ascii="Times New Roman" w:hAnsi="Times New Roman" w:cs="Times New Roman"/>
          <w:sz w:val="24"/>
          <w:szCs w:val="24"/>
        </w:rPr>
        <w:t>procure</w:t>
      </w:r>
      <w:r>
        <w:rPr>
          <w:rFonts w:ascii="Times New Roman" w:hAnsi="Times New Roman" w:cs="Times New Roman"/>
          <w:sz w:val="24"/>
          <w:szCs w:val="24"/>
        </w:rPr>
        <w:t xml:space="preserve"> the Calacatta Caldia. </w:t>
      </w:r>
      <w:r w:rsidRPr="00E841AA">
        <w:rPr>
          <w:rFonts w:ascii="Times New Roman" w:hAnsi="Times New Roman" w:cs="Times New Roman"/>
          <w:sz w:val="24"/>
          <w:szCs w:val="24"/>
        </w:rPr>
        <w:t>“The client purchased this specific block for another project and since it was not utilized for that site, the client wanted to incorporate it into NewYork</w:t>
      </w:r>
      <w:r>
        <w:rPr>
          <w:rFonts w:ascii="Times New Roman" w:hAnsi="Times New Roman" w:cs="Times New Roman"/>
          <w:sz w:val="24"/>
          <w:szCs w:val="24"/>
        </w:rPr>
        <w:t>-</w:t>
      </w:r>
      <w:r w:rsidRPr="00E841AA">
        <w:rPr>
          <w:rFonts w:ascii="Times New Roman" w:hAnsi="Times New Roman" w:cs="Times New Roman"/>
          <w:sz w:val="24"/>
          <w:szCs w:val="24"/>
        </w:rPr>
        <w:t>Presbyterian Brooklyn Methodist Hospital</w:t>
      </w:r>
      <w:r>
        <w:rPr>
          <w:rFonts w:ascii="Times New Roman" w:hAnsi="Times New Roman" w:cs="Times New Roman"/>
          <w:sz w:val="24"/>
          <w:szCs w:val="24"/>
        </w:rPr>
        <w:t xml:space="preserve">,” said Jennifer Coyne, project manager at Jantile Specialties </w:t>
      </w:r>
      <w:r w:rsidRPr="00181AC9">
        <w:rPr>
          <w:rFonts w:ascii="Times New Roman" w:hAnsi="Times New Roman" w:cs="Times New Roman"/>
          <w:sz w:val="24"/>
          <w:szCs w:val="24"/>
        </w:rPr>
        <w:t>in Armonk</w:t>
      </w:r>
      <w:r w:rsidR="009C4C6D">
        <w:rPr>
          <w:rFonts w:ascii="Times New Roman" w:hAnsi="Times New Roman" w:cs="Times New Roman"/>
          <w:sz w:val="24"/>
          <w:szCs w:val="24"/>
        </w:rPr>
        <w:t>,</w:t>
      </w:r>
      <w:r w:rsidRPr="00181AC9">
        <w:rPr>
          <w:rFonts w:ascii="Times New Roman" w:hAnsi="Times New Roman" w:cs="Times New Roman"/>
          <w:sz w:val="24"/>
          <w:szCs w:val="24"/>
        </w:rPr>
        <w:t xml:space="preserve"> NY.</w:t>
      </w:r>
    </w:p>
    <w:p w14:paraId="1F20F2C8" w14:textId="77777777" w:rsidR="00670FF8" w:rsidRPr="00181AC9" w:rsidRDefault="00670FF8" w:rsidP="00BF57B8">
      <w:pPr>
        <w:spacing w:after="0" w:line="240" w:lineRule="auto"/>
        <w:rPr>
          <w:rFonts w:ascii="Times New Roman" w:hAnsi="Times New Roman" w:cs="Times New Roman"/>
          <w:sz w:val="24"/>
          <w:szCs w:val="24"/>
        </w:rPr>
      </w:pPr>
    </w:p>
    <w:p w14:paraId="47A9A2B8" w14:textId="73B526FD" w:rsidR="00BF57B8" w:rsidRDefault="00BF57B8" w:rsidP="00BF57B8">
      <w:pPr>
        <w:spacing w:after="0" w:line="240" w:lineRule="auto"/>
        <w:rPr>
          <w:rFonts w:ascii="Times New Roman" w:hAnsi="Times New Roman" w:cs="Times New Roman"/>
          <w:color w:val="FF0000"/>
          <w:sz w:val="24"/>
          <w:szCs w:val="24"/>
        </w:rPr>
      </w:pPr>
      <w:r w:rsidRPr="00181AC9">
        <w:rPr>
          <w:rFonts w:ascii="Times New Roman" w:hAnsi="Times New Roman" w:cs="Times New Roman"/>
          <w:sz w:val="24"/>
          <w:szCs w:val="24"/>
        </w:rPr>
        <w:t xml:space="preserve">Calacatta Caldia is </w:t>
      </w:r>
      <w:r w:rsidRPr="00181AC9">
        <w:rPr>
          <w:rFonts w:ascii="Times New Roman" w:hAnsi="Times New Roman" w:cs="Times New Roman"/>
          <w:sz w:val="24"/>
          <w:szCs w:val="24"/>
          <w:shd w:val="clear" w:color="auto" w:fill="FFFFFF"/>
        </w:rPr>
        <w:t xml:space="preserve">a very prestigious material, which is extracted in the MGI-owned Rocchetta quarry in the Apuan Alps, </w:t>
      </w:r>
      <w:r>
        <w:rPr>
          <w:rFonts w:ascii="Times New Roman" w:hAnsi="Times New Roman" w:cs="Times New Roman"/>
          <w:sz w:val="24"/>
          <w:szCs w:val="24"/>
          <w:shd w:val="clear" w:color="auto" w:fill="FFFFFF"/>
        </w:rPr>
        <w:t xml:space="preserve">one of </w:t>
      </w:r>
      <w:r w:rsidRPr="00181AC9">
        <w:rPr>
          <w:rFonts w:ascii="Times New Roman" w:hAnsi="Times New Roman" w:cs="Times New Roman"/>
          <w:sz w:val="24"/>
          <w:szCs w:val="24"/>
          <w:shd w:val="clear" w:color="auto" w:fill="FFFFFF"/>
        </w:rPr>
        <w:t>the most renowned marble source</w:t>
      </w:r>
      <w:r>
        <w:rPr>
          <w:rFonts w:ascii="Times New Roman" w:hAnsi="Times New Roman" w:cs="Times New Roman"/>
          <w:sz w:val="24"/>
          <w:szCs w:val="24"/>
          <w:shd w:val="clear" w:color="auto" w:fill="FFFFFF"/>
        </w:rPr>
        <w:t>s</w:t>
      </w:r>
      <w:r w:rsidRPr="00181AC9">
        <w:rPr>
          <w:rFonts w:ascii="Times New Roman" w:hAnsi="Times New Roman" w:cs="Times New Roman"/>
          <w:sz w:val="24"/>
          <w:szCs w:val="24"/>
          <w:shd w:val="clear" w:color="auto" w:fill="FFFFFF"/>
        </w:rPr>
        <w:t xml:space="preserve"> in the world.</w:t>
      </w:r>
      <w:r>
        <w:rPr>
          <w:rFonts w:ascii="Times New Roman" w:hAnsi="Times New Roman" w:cs="Times New Roman"/>
          <w:sz w:val="24"/>
          <w:szCs w:val="24"/>
          <w:shd w:val="clear" w:color="auto" w:fill="FFFFFF"/>
        </w:rPr>
        <w:t xml:space="preserve"> </w:t>
      </w:r>
      <w:r w:rsidRPr="00760703">
        <w:rPr>
          <w:rFonts w:ascii="Times New Roman" w:hAnsi="Times New Roman" w:cs="Times New Roman"/>
          <w:color w:val="FF0000"/>
          <w:sz w:val="24"/>
          <w:szCs w:val="24"/>
        </w:rPr>
        <w:t>6_Stone Block View 1</w:t>
      </w:r>
    </w:p>
    <w:p w14:paraId="07A5B365" w14:textId="77777777" w:rsidR="00670FF8" w:rsidRPr="00181AC9" w:rsidRDefault="00670FF8" w:rsidP="00BF57B8">
      <w:pPr>
        <w:spacing w:after="0" w:line="240" w:lineRule="auto"/>
        <w:rPr>
          <w:rFonts w:ascii="Times New Roman" w:hAnsi="Times New Roman" w:cs="Times New Roman"/>
          <w:sz w:val="24"/>
          <w:szCs w:val="24"/>
          <w:shd w:val="clear" w:color="auto" w:fill="FFFFFF"/>
        </w:rPr>
      </w:pPr>
    </w:p>
    <w:p w14:paraId="51D43706" w14:textId="7E6E53A4" w:rsidR="00BF57B8" w:rsidRDefault="00BF57B8" w:rsidP="00BF57B8">
      <w:pPr>
        <w:autoSpaceDE w:val="0"/>
        <w:autoSpaceDN w:val="0"/>
        <w:adjustRightInd w:val="0"/>
        <w:spacing w:after="0" w:line="240" w:lineRule="auto"/>
        <w:rPr>
          <w:rFonts w:ascii="Times New Roman" w:hAnsi="Times New Roman" w:cs="Times New Roman"/>
          <w:sz w:val="24"/>
          <w:szCs w:val="24"/>
        </w:rPr>
      </w:pPr>
      <w:r w:rsidRPr="00181AC9">
        <w:rPr>
          <w:rFonts w:ascii="Times New Roman" w:hAnsi="Times New Roman" w:cs="Times New Roman"/>
          <w:sz w:val="24"/>
          <w:szCs w:val="24"/>
        </w:rPr>
        <w:t xml:space="preserve">“There is something special about the Apuan Alps, the ‘moon mountains.’ In this area, the extraction of ornamental stones has a centuries-old history, with the production of a great variety of marble that is unmatched elsewhere,” said Nicoletta Caruso, COO of MGI. “Apuan Caldia stands out for its value and interest, a contemporary material of excellence in the range of </w:t>
      </w:r>
      <w:r>
        <w:rPr>
          <w:rFonts w:ascii="Times New Roman" w:hAnsi="Times New Roman" w:cs="Times New Roman"/>
          <w:sz w:val="24"/>
          <w:szCs w:val="24"/>
        </w:rPr>
        <w:t>‘</w:t>
      </w:r>
      <w:r w:rsidRPr="00CF0FFD">
        <w:rPr>
          <w:rFonts w:ascii="Times New Roman" w:hAnsi="Times New Roman" w:cs="Times New Roman"/>
          <w:sz w:val="24"/>
          <w:szCs w:val="24"/>
        </w:rPr>
        <w:t>whites.’ It is extracted in the Rocchetta area, located about 10 k</w:t>
      </w:r>
      <w:r>
        <w:rPr>
          <w:rFonts w:ascii="Times New Roman" w:hAnsi="Times New Roman" w:cs="Times New Roman"/>
          <w:sz w:val="24"/>
          <w:szCs w:val="24"/>
        </w:rPr>
        <w:t>ilometers</w:t>
      </w:r>
      <w:r w:rsidRPr="00CF0FFD">
        <w:rPr>
          <w:rFonts w:ascii="Times New Roman" w:hAnsi="Times New Roman" w:cs="Times New Roman"/>
          <w:sz w:val="24"/>
          <w:szCs w:val="24"/>
        </w:rPr>
        <w:t xml:space="preserve"> from the town of Massa in the province of Massa Carrara, from which the quarry takes its name.”</w:t>
      </w:r>
    </w:p>
    <w:p w14:paraId="698BAB91" w14:textId="77777777" w:rsidR="00670FF8" w:rsidRPr="00CF0FFD" w:rsidRDefault="00670FF8" w:rsidP="00BF57B8">
      <w:pPr>
        <w:autoSpaceDE w:val="0"/>
        <w:autoSpaceDN w:val="0"/>
        <w:adjustRightInd w:val="0"/>
        <w:spacing w:after="0" w:line="240" w:lineRule="auto"/>
        <w:rPr>
          <w:rFonts w:ascii="Times New Roman" w:hAnsi="Times New Roman" w:cs="Times New Roman"/>
          <w:sz w:val="24"/>
          <w:szCs w:val="24"/>
        </w:rPr>
      </w:pPr>
    </w:p>
    <w:p w14:paraId="554FB446" w14:textId="00A25E13" w:rsidR="00BF57B8" w:rsidRDefault="00BF57B8" w:rsidP="00BF57B8">
      <w:pPr>
        <w:autoSpaceDE w:val="0"/>
        <w:autoSpaceDN w:val="0"/>
        <w:adjustRightInd w:val="0"/>
        <w:spacing w:after="0" w:line="240" w:lineRule="auto"/>
        <w:rPr>
          <w:rFonts w:ascii="Times New Roman" w:hAnsi="Times New Roman" w:cs="Times New Roman"/>
          <w:sz w:val="24"/>
          <w:szCs w:val="24"/>
        </w:rPr>
      </w:pPr>
      <w:r w:rsidRPr="00CF0FFD">
        <w:rPr>
          <w:rFonts w:ascii="Times New Roman" w:hAnsi="Times New Roman" w:cs="Times New Roman"/>
          <w:sz w:val="24"/>
          <w:szCs w:val="24"/>
        </w:rPr>
        <w:t>Excavation</w:t>
      </w:r>
      <w:r w:rsidR="00670FF8">
        <w:rPr>
          <w:rFonts w:ascii="Times New Roman" w:hAnsi="Times New Roman" w:cs="Times New Roman"/>
          <w:sz w:val="24"/>
          <w:szCs w:val="24"/>
        </w:rPr>
        <w:t>—</w:t>
      </w:r>
      <w:r w:rsidRPr="00CF0FFD">
        <w:rPr>
          <w:rFonts w:ascii="Times New Roman" w:hAnsi="Times New Roman" w:cs="Times New Roman"/>
          <w:sz w:val="24"/>
          <w:szCs w:val="24"/>
        </w:rPr>
        <w:t>at almost 3,000 feet above sea level</w:t>
      </w:r>
      <w:r w:rsidR="00670FF8">
        <w:rPr>
          <w:rFonts w:ascii="Times New Roman" w:hAnsi="Times New Roman" w:cs="Times New Roman"/>
          <w:sz w:val="24"/>
          <w:szCs w:val="24"/>
        </w:rPr>
        <w:t>—e</w:t>
      </w:r>
      <w:r w:rsidRPr="00CF0FFD">
        <w:rPr>
          <w:rFonts w:ascii="Times New Roman" w:hAnsi="Times New Roman" w:cs="Times New Roman"/>
          <w:sz w:val="24"/>
          <w:szCs w:val="24"/>
        </w:rPr>
        <w:t>volves on three fronts, in an environment designed by the unprecedented vertical and horizontal geometries of the marble bench walls</w:t>
      </w:r>
      <w:r>
        <w:rPr>
          <w:rFonts w:ascii="Times New Roman" w:hAnsi="Times New Roman" w:cs="Times New Roman"/>
          <w:sz w:val="24"/>
          <w:szCs w:val="24"/>
        </w:rPr>
        <w:t xml:space="preserve"> at the Rochetta quarry</w:t>
      </w:r>
      <w:r w:rsidRPr="00CF0FFD">
        <w:rPr>
          <w:rFonts w:ascii="Times New Roman" w:hAnsi="Times New Roman" w:cs="Times New Roman"/>
          <w:sz w:val="24"/>
          <w:szCs w:val="24"/>
        </w:rPr>
        <w:t>.</w:t>
      </w:r>
    </w:p>
    <w:p w14:paraId="2A67D7B0" w14:textId="77777777" w:rsidR="00670FF8" w:rsidRDefault="00670FF8" w:rsidP="00BF57B8">
      <w:pPr>
        <w:autoSpaceDE w:val="0"/>
        <w:autoSpaceDN w:val="0"/>
        <w:adjustRightInd w:val="0"/>
        <w:spacing w:after="0" w:line="240" w:lineRule="auto"/>
        <w:rPr>
          <w:rFonts w:ascii="Times New Roman" w:hAnsi="Times New Roman" w:cs="Times New Roman"/>
          <w:sz w:val="24"/>
          <w:szCs w:val="24"/>
        </w:rPr>
      </w:pPr>
    </w:p>
    <w:p w14:paraId="6DC3CC20" w14:textId="0BC62A1E" w:rsidR="00BF57B8" w:rsidRPr="00F66B33" w:rsidRDefault="00F77957" w:rsidP="00BF57B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Although a honed finish was applied </w:t>
      </w:r>
      <w:r w:rsidR="000B2062">
        <w:rPr>
          <w:rFonts w:ascii="Times New Roman" w:hAnsi="Times New Roman" w:cs="Times New Roman"/>
          <w:sz w:val="24"/>
          <w:szCs w:val="24"/>
        </w:rPr>
        <w:t>to the</w:t>
      </w:r>
      <w:r>
        <w:rPr>
          <w:rFonts w:ascii="Times New Roman" w:hAnsi="Times New Roman" w:cs="Times New Roman"/>
          <w:sz w:val="24"/>
          <w:szCs w:val="24"/>
        </w:rPr>
        <w:t xml:space="preserve"> Calacatta Caldia panels</w:t>
      </w:r>
      <w:r w:rsidR="005646B2">
        <w:rPr>
          <w:rFonts w:ascii="Times New Roman" w:hAnsi="Times New Roman" w:cs="Times New Roman"/>
          <w:sz w:val="24"/>
          <w:szCs w:val="24"/>
        </w:rPr>
        <w:t xml:space="preserve"> used for the project</w:t>
      </w:r>
      <w:r>
        <w:rPr>
          <w:rFonts w:ascii="Times New Roman" w:hAnsi="Times New Roman" w:cs="Times New Roman"/>
          <w:sz w:val="24"/>
          <w:szCs w:val="24"/>
        </w:rPr>
        <w:t xml:space="preserve">, the material sparkles when the light hits it, especially </w:t>
      </w:r>
      <w:r w:rsidR="000B2062">
        <w:rPr>
          <w:rFonts w:ascii="Times New Roman" w:hAnsi="Times New Roman" w:cs="Times New Roman"/>
          <w:sz w:val="24"/>
          <w:szCs w:val="24"/>
        </w:rPr>
        <w:t xml:space="preserve">in </w:t>
      </w:r>
      <w:r>
        <w:rPr>
          <w:rFonts w:ascii="Times New Roman" w:hAnsi="Times New Roman" w:cs="Times New Roman"/>
          <w:sz w:val="24"/>
          <w:szCs w:val="24"/>
        </w:rPr>
        <w:t>the lobby</w:t>
      </w:r>
      <w:r w:rsidR="003D04BE">
        <w:rPr>
          <w:rFonts w:ascii="Times New Roman" w:hAnsi="Times New Roman" w:cs="Times New Roman"/>
          <w:sz w:val="24"/>
          <w:szCs w:val="24"/>
        </w:rPr>
        <w:t xml:space="preserve"> where </w:t>
      </w:r>
      <w:r w:rsidR="008E2D10">
        <w:rPr>
          <w:rFonts w:ascii="Times New Roman" w:hAnsi="Times New Roman" w:cs="Times New Roman"/>
          <w:sz w:val="24"/>
          <w:szCs w:val="24"/>
        </w:rPr>
        <w:t>day</w:t>
      </w:r>
      <w:r w:rsidR="003D04BE">
        <w:rPr>
          <w:rFonts w:ascii="Times New Roman" w:hAnsi="Times New Roman" w:cs="Times New Roman"/>
          <w:sz w:val="24"/>
          <w:szCs w:val="24"/>
        </w:rPr>
        <w:t>light is abundant.</w:t>
      </w:r>
      <w:r w:rsidR="00F66B33">
        <w:rPr>
          <w:rFonts w:ascii="Times New Roman" w:hAnsi="Times New Roman" w:cs="Times New Roman"/>
          <w:sz w:val="24"/>
          <w:szCs w:val="24"/>
        </w:rPr>
        <w:t xml:space="preserve"> </w:t>
      </w:r>
      <w:r w:rsidR="00BF57B8">
        <w:rPr>
          <w:rFonts w:ascii="Times New Roman" w:hAnsi="Times New Roman" w:cs="Times New Roman"/>
          <w:color w:val="FF0000"/>
          <w:sz w:val="24"/>
          <w:szCs w:val="24"/>
        </w:rPr>
        <w:t>7</w:t>
      </w:r>
    </w:p>
    <w:p w14:paraId="0B7ADAA5" w14:textId="77777777" w:rsidR="00BF57B8" w:rsidRPr="009B2CE4" w:rsidRDefault="00BF57B8" w:rsidP="00BF57B8">
      <w:pPr>
        <w:spacing w:after="0" w:line="240" w:lineRule="auto"/>
        <w:rPr>
          <w:rFonts w:ascii="Times New Roman" w:hAnsi="Times New Roman" w:cs="Times New Roman"/>
          <w:sz w:val="24"/>
          <w:szCs w:val="24"/>
        </w:rPr>
      </w:pPr>
    </w:p>
    <w:p w14:paraId="03229887" w14:textId="77777777" w:rsidR="00BF57B8" w:rsidRPr="009B2CE4" w:rsidRDefault="00BF57B8" w:rsidP="00BF57B8">
      <w:pPr>
        <w:spacing w:after="0" w:line="240" w:lineRule="auto"/>
        <w:rPr>
          <w:rFonts w:ascii="Times New Roman" w:hAnsi="Times New Roman" w:cs="Times New Roman"/>
          <w:sz w:val="24"/>
          <w:szCs w:val="24"/>
        </w:rPr>
      </w:pPr>
      <w:r>
        <w:rPr>
          <w:rFonts w:ascii="Times New Roman" w:hAnsi="Times New Roman" w:cs="Times New Roman"/>
          <w:b/>
          <w:bCs/>
          <w:sz w:val="24"/>
          <w:szCs w:val="24"/>
        </w:rPr>
        <w:t>Crafting the feature wall</w:t>
      </w:r>
    </w:p>
    <w:p w14:paraId="2CEED4A7" w14:textId="6FFFA0FE" w:rsidR="000E2856" w:rsidRDefault="00BF57B8" w:rsidP="00BF57B8">
      <w:pPr>
        <w:spacing w:after="0" w:line="240" w:lineRule="auto"/>
        <w:rPr>
          <w:rFonts w:ascii="Times New Roman" w:hAnsi="Times New Roman" w:cs="Times New Roman"/>
          <w:sz w:val="24"/>
          <w:szCs w:val="24"/>
        </w:rPr>
      </w:pPr>
      <w:r w:rsidRPr="00FE7927">
        <w:rPr>
          <w:rFonts w:ascii="Times New Roman" w:hAnsi="Times New Roman" w:cs="Times New Roman"/>
          <w:sz w:val="24"/>
          <w:szCs w:val="24"/>
        </w:rPr>
        <w:t>After a handful of trips to MGI’s facility in Italy, the Calacatta Caldia marbl</w:t>
      </w:r>
      <w:r>
        <w:rPr>
          <w:rFonts w:ascii="Times New Roman" w:hAnsi="Times New Roman" w:cs="Times New Roman"/>
          <w:sz w:val="24"/>
          <w:szCs w:val="24"/>
        </w:rPr>
        <w:t xml:space="preserve">e </w:t>
      </w:r>
      <w:r w:rsidRPr="00FE7927">
        <w:rPr>
          <w:rFonts w:ascii="Times New Roman" w:hAnsi="Times New Roman" w:cs="Times New Roman"/>
          <w:sz w:val="24"/>
          <w:szCs w:val="24"/>
        </w:rPr>
        <w:t xml:space="preserve">was </w:t>
      </w:r>
      <w:r>
        <w:rPr>
          <w:rFonts w:ascii="Times New Roman" w:hAnsi="Times New Roman" w:cs="Times New Roman"/>
          <w:sz w:val="24"/>
          <w:szCs w:val="24"/>
        </w:rPr>
        <w:t>carefully</w:t>
      </w:r>
      <w:r w:rsidRPr="00FE7927">
        <w:rPr>
          <w:rFonts w:ascii="Times New Roman" w:hAnsi="Times New Roman" w:cs="Times New Roman"/>
          <w:sz w:val="24"/>
          <w:szCs w:val="24"/>
        </w:rPr>
        <w:t xml:space="preserve"> hand selected and p</w:t>
      </w:r>
      <w:r w:rsidR="00571D1D">
        <w:rPr>
          <w:rFonts w:ascii="Times New Roman" w:hAnsi="Times New Roman" w:cs="Times New Roman"/>
          <w:sz w:val="24"/>
          <w:szCs w:val="24"/>
        </w:rPr>
        <w:t>urchased</w:t>
      </w:r>
      <w:r>
        <w:rPr>
          <w:rFonts w:ascii="Times New Roman" w:hAnsi="Times New Roman" w:cs="Times New Roman"/>
          <w:sz w:val="24"/>
          <w:szCs w:val="24"/>
        </w:rPr>
        <w:t xml:space="preserve"> </w:t>
      </w:r>
      <w:r w:rsidRPr="00FE7927">
        <w:rPr>
          <w:rFonts w:ascii="Times New Roman" w:hAnsi="Times New Roman" w:cs="Times New Roman"/>
          <w:sz w:val="24"/>
          <w:szCs w:val="24"/>
        </w:rPr>
        <w:t>before being shipped back to the U</w:t>
      </w:r>
      <w:r w:rsidR="009C4C6D">
        <w:rPr>
          <w:rFonts w:ascii="Times New Roman" w:hAnsi="Times New Roman" w:cs="Times New Roman"/>
          <w:sz w:val="24"/>
          <w:szCs w:val="24"/>
        </w:rPr>
        <w:t xml:space="preserve">nited </w:t>
      </w:r>
      <w:r w:rsidRPr="00FE7927">
        <w:rPr>
          <w:rFonts w:ascii="Times New Roman" w:hAnsi="Times New Roman" w:cs="Times New Roman"/>
          <w:sz w:val="24"/>
          <w:szCs w:val="24"/>
        </w:rPr>
        <w:t>S</w:t>
      </w:r>
      <w:r w:rsidR="009C4C6D">
        <w:rPr>
          <w:rFonts w:ascii="Times New Roman" w:hAnsi="Times New Roman" w:cs="Times New Roman"/>
          <w:sz w:val="24"/>
          <w:szCs w:val="24"/>
        </w:rPr>
        <w:t>tates</w:t>
      </w:r>
      <w:r w:rsidRPr="00FE7927">
        <w:rPr>
          <w:rFonts w:ascii="Times New Roman" w:hAnsi="Times New Roman" w:cs="Times New Roman"/>
          <w:sz w:val="24"/>
          <w:szCs w:val="24"/>
        </w:rPr>
        <w:t>.</w:t>
      </w:r>
      <w:r w:rsidR="000E2856">
        <w:rPr>
          <w:rFonts w:ascii="Times New Roman" w:hAnsi="Times New Roman" w:cs="Times New Roman"/>
          <w:sz w:val="24"/>
          <w:szCs w:val="24"/>
        </w:rPr>
        <w:t xml:space="preserve"> </w:t>
      </w:r>
      <w:r w:rsidRPr="00FE7927">
        <w:rPr>
          <w:rFonts w:ascii="Times New Roman" w:hAnsi="Times New Roman" w:cs="Times New Roman"/>
          <w:sz w:val="24"/>
          <w:szCs w:val="24"/>
        </w:rPr>
        <w:t>“There was a total of five visits to the factory throughout this project to ensure quality and consistency in material,” Coyne said.</w:t>
      </w:r>
    </w:p>
    <w:p w14:paraId="2DD4B8F4" w14:textId="77777777" w:rsidR="009C4C6D" w:rsidRDefault="009C4C6D" w:rsidP="00BF57B8">
      <w:pPr>
        <w:spacing w:after="0" w:line="240" w:lineRule="auto"/>
        <w:rPr>
          <w:rFonts w:ascii="Times New Roman" w:hAnsi="Times New Roman" w:cs="Times New Roman"/>
          <w:sz w:val="24"/>
          <w:szCs w:val="24"/>
        </w:rPr>
      </w:pPr>
    </w:p>
    <w:p w14:paraId="5A879F4A" w14:textId="06DE6CE6" w:rsidR="000E2856" w:rsidRDefault="000E2856" w:rsidP="00BF57B8">
      <w:pPr>
        <w:spacing w:after="0" w:line="240" w:lineRule="auto"/>
        <w:rPr>
          <w:rFonts w:ascii="Times New Roman" w:hAnsi="Times New Roman" w:cs="Times New Roman"/>
          <w:sz w:val="24"/>
          <w:szCs w:val="24"/>
        </w:rPr>
      </w:pPr>
      <w:r w:rsidRPr="00E1372D">
        <w:rPr>
          <w:rFonts w:ascii="Times New Roman" w:hAnsi="Times New Roman" w:cs="Times New Roman"/>
          <w:sz w:val="24"/>
          <w:szCs w:val="24"/>
        </w:rPr>
        <w:t xml:space="preserve">“Working with natural stone, especially with a material like this, you start to cut through a block, and as you go from one side to the other, you often get surprises,” Wright </w:t>
      </w:r>
      <w:r>
        <w:rPr>
          <w:rFonts w:ascii="Times New Roman" w:hAnsi="Times New Roman" w:cs="Times New Roman"/>
          <w:sz w:val="24"/>
          <w:szCs w:val="24"/>
        </w:rPr>
        <w:t>added</w:t>
      </w:r>
      <w:r w:rsidRPr="00E1372D">
        <w:rPr>
          <w:rFonts w:ascii="Times New Roman" w:hAnsi="Times New Roman" w:cs="Times New Roman"/>
          <w:sz w:val="24"/>
          <w:szCs w:val="24"/>
        </w:rPr>
        <w:t>. “You don’t know what it’s going to be until you cut it open, so we had to scramble a bit in order to select the right pieces for the right locations.”</w:t>
      </w:r>
    </w:p>
    <w:p w14:paraId="1E046921" w14:textId="77777777" w:rsidR="00670FF8" w:rsidRDefault="00670FF8" w:rsidP="00BF57B8">
      <w:pPr>
        <w:spacing w:after="0" w:line="240" w:lineRule="auto"/>
        <w:rPr>
          <w:rFonts w:ascii="Times New Roman" w:hAnsi="Times New Roman" w:cs="Times New Roman"/>
          <w:sz w:val="24"/>
          <w:szCs w:val="24"/>
        </w:rPr>
      </w:pPr>
    </w:p>
    <w:p w14:paraId="423CA8F2" w14:textId="0B649C5B" w:rsidR="00BF57B8" w:rsidRDefault="0067098D" w:rsidP="00BF57B8">
      <w:pPr>
        <w:spacing w:after="0" w:line="240" w:lineRule="auto"/>
        <w:rPr>
          <w:rFonts w:ascii="Times New Roman" w:hAnsi="Times New Roman" w:cs="Times New Roman"/>
          <w:color w:val="FF0000"/>
          <w:sz w:val="24"/>
          <w:szCs w:val="24"/>
        </w:rPr>
      </w:pPr>
      <w:r>
        <w:rPr>
          <w:rFonts w:ascii="Times New Roman" w:hAnsi="Times New Roman" w:cs="Times New Roman"/>
          <w:sz w:val="24"/>
          <w:szCs w:val="24"/>
        </w:rPr>
        <w:t xml:space="preserve">Of the five visits made to MGI, the final visit was for a dry lay approval. </w:t>
      </w:r>
      <w:r w:rsidR="00BF57B8">
        <w:rPr>
          <w:rFonts w:ascii="Times New Roman" w:hAnsi="Times New Roman" w:cs="Times New Roman"/>
          <w:sz w:val="24"/>
          <w:szCs w:val="24"/>
        </w:rPr>
        <w:t xml:space="preserve">The teams at Jantile and Perkins Eastman, as well as the client and its design team, were all present for the dry lay of the </w:t>
      </w:r>
      <w:r w:rsidR="00BF57B8">
        <w:rPr>
          <w:rFonts w:ascii="Times New Roman" w:hAnsi="Times New Roman" w:cs="Times New Roman"/>
          <w:sz w:val="24"/>
          <w:szCs w:val="24"/>
        </w:rPr>
        <w:lastRenderedPageBreak/>
        <w:t>feature wall to ensure color consistency and veining. “We needed to m</w:t>
      </w:r>
      <w:r w:rsidR="00BF57B8" w:rsidRPr="002A4AE2">
        <w:rPr>
          <w:rFonts w:ascii="Times New Roman" w:hAnsi="Times New Roman" w:cs="Times New Roman"/>
          <w:sz w:val="24"/>
          <w:szCs w:val="24"/>
        </w:rPr>
        <w:t>ake sure they were wrapping the corners that we wanted</w:t>
      </w:r>
      <w:r w:rsidR="00BF57B8">
        <w:rPr>
          <w:rFonts w:ascii="Times New Roman" w:hAnsi="Times New Roman" w:cs="Times New Roman"/>
          <w:sz w:val="24"/>
          <w:szCs w:val="24"/>
        </w:rPr>
        <w:t xml:space="preserve"> and </w:t>
      </w:r>
      <w:r w:rsidR="00BF57B8" w:rsidRPr="002A4AE2">
        <w:rPr>
          <w:rFonts w:ascii="Times New Roman" w:hAnsi="Times New Roman" w:cs="Times New Roman"/>
          <w:sz w:val="24"/>
          <w:szCs w:val="24"/>
        </w:rPr>
        <w:t>that the whole thing felt balanced</w:t>
      </w:r>
      <w:r w:rsidR="00BF57B8">
        <w:rPr>
          <w:rFonts w:ascii="Times New Roman" w:hAnsi="Times New Roman" w:cs="Times New Roman"/>
          <w:sz w:val="24"/>
          <w:szCs w:val="24"/>
        </w:rPr>
        <w:t>, with the grain running in consistent patterns,” Wright said. “They l</w:t>
      </w:r>
      <w:r w:rsidR="00BF57B8" w:rsidRPr="002A4AE2">
        <w:rPr>
          <w:rFonts w:ascii="Times New Roman" w:hAnsi="Times New Roman" w:cs="Times New Roman"/>
          <w:sz w:val="24"/>
          <w:szCs w:val="24"/>
        </w:rPr>
        <w:t>aid</w:t>
      </w:r>
      <w:r w:rsidR="00BF57B8">
        <w:rPr>
          <w:rFonts w:ascii="Times New Roman" w:hAnsi="Times New Roman" w:cs="Times New Roman"/>
          <w:sz w:val="24"/>
          <w:szCs w:val="24"/>
        </w:rPr>
        <w:t xml:space="preserve"> the two </w:t>
      </w:r>
      <w:r w:rsidR="00BF57B8" w:rsidRPr="002A4AE2">
        <w:rPr>
          <w:rFonts w:ascii="Times New Roman" w:hAnsi="Times New Roman" w:cs="Times New Roman"/>
          <w:sz w:val="24"/>
          <w:szCs w:val="24"/>
        </w:rPr>
        <w:t xml:space="preserve">walls out </w:t>
      </w:r>
      <w:r w:rsidR="00BF57B8">
        <w:rPr>
          <w:rFonts w:ascii="Times New Roman" w:hAnsi="Times New Roman" w:cs="Times New Roman"/>
          <w:sz w:val="24"/>
          <w:szCs w:val="24"/>
        </w:rPr>
        <w:t xml:space="preserve">on the floor </w:t>
      </w:r>
      <w:r w:rsidR="00BF57B8" w:rsidRPr="002A4AE2">
        <w:rPr>
          <w:rFonts w:ascii="Times New Roman" w:hAnsi="Times New Roman" w:cs="Times New Roman"/>
          <w:sz w:val="24"/>
          <w:szCs w:val="24"/>
        </w:rPr>
        <w:t>next to each other</w:t>
      </w:r>
      <w:r w:rsidR="00BF57B8">
        <w:rPr>
          <w:rFonts w:ascii="Times New Roman" w:hAnsi="Times New Roman" w:cs="Times New Roman"/>
          <w:sz w:val="24"/>
          <w:szCs w:val="24"/>
        </w:rPr>
        <w:t xml:space="preserve"> and </w:t>
      </w:r>
      <w:r w:rsidR="00BF57B8" w:rsidRPr="002A4AE2">
        <w:rPr>
          <w:rFonts w:ascii="Times New Roman" w:hAnsi="Times New Roman" w:cs="Times New Roman"/>
          <w:sz w:val="24"/>
          <w:szCs w:val="24"/>
        </w:rPr>
        <w:t xml:space="preserve">I </w:t>
      </w:r>
      <w:r w:rsidR="00BF57B8">
        <w:rPr>
          <w:rFonts w:ascii="Times New Roman" w:hAnsi="Times New Roman" w:cs="Times New Roman"/>
          <w:sz w:val="24"/>
          <w:szCs w:val="24"/>
        </w:rPr>
        <w:t xml:space="preserve">got up </w:t>
      </w:r>
      <w:r w:rsidR="00BF57B8" w:rsidRPr="002A4AE2">
        <w:rPr>
          <w:rFonts w:ascii="Times New Roman" w:hAnsi="Times New Roman" w:cs="Times New Roman"/>
          <w:sz w:val="24"/>
          <w:szCs w:val="24"/>
        </w:rPr>
        <w:t xml:space="preserve">on one of the lifts </w:t>
      </w:r>
      <w:r w:rsidR="00BF57B8">
        <w:rPr>
          <w:rFonts w:ascii="Times New Roman" w:hAnsi="Times New Roman" w:cs="Times New Roman"/>
          <w:sz w:val="24"/>
          <w:szCs w:val="24"/>
        </w:rPr>
        <w:t xml:space="preserve">to look </w:t>
      </w:r>
      <w:r w:rsidR="00BF57B8" w:rsidRPr="002A4AE2">
        <w:rPr>
          <w:rFonts w:ascii="Times New Roman" w:hAnsi="Times New Roman" w:cs="Times New Roman"/>
          <w:sz w:val="24"/>
          <w:szCs w:val="24"/>
        </w:rPr>
        <w:t xml:space="preserve">down </w:t>
      </w:r>
      <w:r w:rsidR="00BF57B8">
        <w:rPr>
          <w:rFonts w:ascii="Times New Roman" w:hAnsi="Times New Roman" w:cs="Times New Roman"/>
          <w:sz w:val="24"/>
          <w:szCs w:val="24"/>
        </w:rPr>
        <w:t>and make sure everything was flowing properly</w:t>
      </w:r>
      <w:r w:rsidR="00BF57B8" w:rsidRPr="002A4AE2">
        <w:rPr>
          <w:rFonts w:ascii="Times New Roman" w:hAnsi="Times New Roman" w:cs="Times New Roman"/>
          <w:sz w:val="24"/>
          <w:szCs w:val="24"/>
        </w:rPr>
        <w:t>.</w:t>
      </w:r>
      <w:r w:rsidR="00BF57B8">
        <w:rPr>
          <w:rFonts w:ascii="Times New Roman" w:hAnsi="Times New Roman" w:cs="Times New Roman"/>
          <w:sz w:val="24"/>
          <w:szCs w:val="24"/>
        </w:rPr>
        <w:t xml:space="preserve">” </w:t>
      </w:r>
      <w:r w:rsidR="00BF57B8" w:rsidRPr="00961F6E">
        <w:rPr>
          <w:rFonts w:ascii="Times New Roman" w:hAnsi="Times New Roman" w:cs="Times New Roman"/>
          <w:color w:val="FF0000"/>
          <w:sz w:val="24"/>
          <w:szCs w:val="24"/>
        </w:rPr>
        <w:t>8_Dry Lay -2</w:t>
      </w:r>
    </w:p>
    <w:p w14:paraId="2DCF02E9" w14:textId="77777777" w:rsidR="00670FF8" w:rsidRDefault="00670FF8" w:rsidP="00BF57B8">
      <w:pPr>
        <w:spacing w:after="0" w:line="240" w:lineRule="auto"/>
        <w:rPr>
          <w:rFonts w:ascii="Times New Roman" w:hAnsi="Times New Roman" w:cs="Times New Roman"/>
          <w:sz w:val="24"/>
          <w:szCs w:val="24"/>
        </w:rPr>
      </w:pPr>
    </w:p>
    <w:p w14:paraId="2C2A350A" w14:textId="6AEF41AD" w:rsidR="00BF57B8" w:rsidRDefault="00BF57B8" w:rsidP="00BF57B8">
      <w:pPr>
        <w:spacing w:after="0" w:line="240" w:lineRule="auto"/>
        <w:rPr>
          <w:rFonts w:ascii="Times New Roman" w:hAnsi="Times New Roman" w:cs="Times New Roman"/>
          <w:sz w:val="24"/>
          <w:szCs w:val="24"/>
        </w:rPr>
      </w:pPr>
      <w:r>
        <w:rPr>
          <w:rFonts w:ascii="Times New Roman" w:hAnsi="Times New Roman" w:cs="Times New Roman"/>
          <w:sz w:val="24"/>
          <w:szCs w:val="24"/>
        </w:rPr>
        <w:t>Since the feature wall is composed of 106 different-sized pieces, with no two panels measuring the same, Wright and his team devised a special numbering system for fabrication and installation. Perkins Eastman provided templates for use in laying out the stone on the actual slabs. “E</w:t>
      </w:r>
      <w:r w:rsidRPr="002A4AE2">
        <w:rPr>
          <w:rFonts w:ascii="Times New Roman" w:hAnsi="Times New Roman" w:cs="Times New Roman"/>
          <w:sz w:val="24"/>
          <w:szCs w:val="24"/>
        </w:rPr>
        <w:t>verything was labeled</w:t>
      </w:r>
      <w:r>
        <w:rPr>
          <w:rFonts w:ascii="Times New Roman" w:hAnsi="Times New Roman" w:cs="Times New Roman"/>
          <w:sz w:val="24"/>
          <w:szCs w:val="24"/>
        </w:rPr>
        <w:t>, boxed</w:t>
      </w:r>
      <w:r w:rsidR="00C768F6">
        <w:rPr>
          <w:rFonts w:ascii="Times New Roman" w:hAnsi="Times New Roman" w:cs="Times New Roman"/>
          <w:sz w:val="24"/>
          <w:szCs w:val="24"/>
        </w:rPr>
        <w:t>,</w:t>
      </w:r>
      <w:r>
        <w:rPr>
          <w:rFonts w:ascii="Times New Roman" w:hAnsi="Times New Roman" w:cs="Times New Roman"/>
          <w:sz w:val="24"/>
          <w:szCs w:val="24"/>
        </w:rPr>
        <w:t xml:space="preserve"> and shipped like a jigsaw puzzle,” Wright explained. “W</w:t>
      </w:r>
      <w:r w:rsidRPr="002A4AE2">
        <w:rPr>
          <w:rFonts w:ascii="Times New Roman" w:hAnsi="Times New Roman" w:cs="Times New Roman"/>
          <w:sz w:val="24"/>
          <w:szCs w:val="24"/>
        </w:rPr>
        <w:t xml:space="preserve">e developed a system where each of the pieces </w:t>
      </w:r>
      <w:r>
        <w:rPr>
          <w:rFonts w:ascii="Times New Roman" w:hAnsi="Times New Roman" w:cs="Times New Roman"/>
          <w:sz w:val="24"/>
          <w:szCs w:val="24"/>
        </w:rPr>
        <w:t xml:space="preserve">was </w:t>
      </w:r>
      <w:r w:rsidRPr="002A4AE2">
        <w:rPr>
          <w:rFonts w:ascii="Times New Roman" w:hAnsi="Times New Roman" w:cs="Times New Roman"/>
          <w:sz w:val="24"/>
          <w:szCs w:val="24"/>
        </w:rPr>
        <w:t>numbered in rows</w:t>
      </w:r>
      <w:r>
        <w:rPr>
          <w:rFonts w:ascii="Times New Roman" w:hAnsi="Times New Roman" w:cs="Times New Roman"/>
          <w:sz w:val="24"/>
          <w:szCs w:val="24"/>
        </w:rPr>
        <w:t>. T</w:t>
      </w:r>
      <w:r w:rsidRPr="002A4AE2">
        <w:rPr>
          <w:rFonts w:ascii="Times New Roman" w:hAnsi="Times New Roman" w:cs="Times New Roman"/>
          <w:sz w:val="24"/>
          <w:szCs w:val="24"/>
        </w:rPr>
        <w:t>hen</w:t>
      </w:r>
      <w:r>
        <w:rPr>
          <w:rFonts w:ascii="Times New Roman" w:hAnsi="Times New Roman" w:cs="Times New Roman"/>
          <w:sz w:val="24"/>
          <w:szCs w:val="24"/>
        </w:rPr>
        <w:t>,</w:t>
      </w:r>
      <w:r w:rsidRPr="002A4AE2">
        <w:rPr>
          <w:rFonts w:ascii="Times New Roman" w:hAnsi="Times New Roman" w:cs="Times New Roman"/>
          <w:sz w:val="24"/>
          <w:szCs w:val="24"/>
        </w:rPr>
        <w:t xml:space="preserve"> working from one side</w:t>
      </w:r>
      <w:r>
        <w:rPr>
          <w:rFonts w:ascii="Times New Roman" w:hAnsi="Times New Roman" w:cs="Times New Roman"/>
          <w:sz w:val="24"/>
          <w:szCs w:val="24"/>
        </w:rPr>
        <w:t xml:space="preserve"> and then around the corner</w:t>
      </w:r>
      <w:r w:rsidRPr="002A4AE2">
        <w:rPr>
          <w:rFonts w:ascii="Times New Roman" w:hAnsi="Times New Roman" w:cs="Times New Roman"/>
          <w:sz w:val="24"/>
          <w:szCs w:val="24"/>
        </w:rPr>
        <w:t xml:space="preserve"> on the other elevation as well</w:t>
      </w:r>
      <w:r>
        <w:rPr>
          <w:rFonts w:ascii="Times New Roman" w:hAnsi="Times New Roman" w:cs="Times New Roman"/>
          <w:sz w:val="24"/>
          <w:szCs w:val="24"/>
        </w:rPr>
        <w:t>. E</w:t>
      </w:r>
      <w:r w:rsidRPr="002A4AE2">
        <w:rPr>
          <w:rFonts w:ascii="Times New Roman" w:hAnsi="Times New Roman" w:cs="Times New Roman"/>
          <w:sz w:val="24"/>
          <w:szCs w:val="24"/>
        </w:rPr>
        <w:t>ach piece was unique</w:t>
      </w:r>
      <w:r>
        <w:rPr>
          <w:rFonts w:ascii="Times New Roman" w:hAnsi="Times New Roman" w:cs="Times New Roman"/>
          <w:sz w:val="24"/>
          <w:szCs w:val="24"/>
        </w:rPr>
        <w:t>. W</w:t>
      </w:r>
      <w:r w:rsidRPr="002A4AE2">
        <w:rPr>
          <w:rFonts w:ascii="Times New Roman" w:hAnsi="Times New Roman" w:cs="Times New Roman"/>
          <w:sz w:val="24"/>
          <w:szCs w:val="24"/>
        </w:rPr>
        <w:t>e developed th</w:t>
      </w:r>
      <w:r>
        <w:rPr>
          <w:rFonts w:ascii="Times New Roman" w:hAnsi="Times New Roman" w:cs="Times New Roman"/>
          <w:sz w:val="24"/>
          <w:szCs w:val="24"/>
        </w:rPr>
        <w:t>e</w:t>
      </w:r>
      <w:r w:rsidRPr="002A4AE2">
        <w:rPr>
          <w:rFonts w:ascii="Times New Roman" w:hAnsi="Times New Roman" w:cs="Times New Roman"/>
          <w:sz w:val="24"/>
          <w:szCs w:val="24"/>
        </w:rPr>
        <w:t xml:space="preserve"> geometry</w:t>
      </w:r>
      <w:r>
        <w:rPr>
          <w:rFonts w:ascii="Times New Roman" w:hAnsi="Times New Roman" w:cs="Times New Roman"/>
          <w:sz w:val="24"/>
          <w:szCs w:val="24"/>
        </w:rPr>
        <w:t xml:space="preserve"> </w:t>
      </w:r>
      <w:r w:rsidRPr="002A4AE2">
        <w:rPr>
          <w:rFonts w:ascii="Times New Roman" w:hAnsi="Times New Roman" w:cs="Times New Roman"/>
          <w:sz w:val="24"/>
          <w:szCs w:val="24"/>
        </w:rPr>
        <w:t xml:space="preserve">then gave it to Jantile </w:t>
      </w:r>
      <w:r>
        <w:rPr>
          <w:rFonts w:ascii="Times New Roman" w:hAnsi="Times New Roman" w:cs="Times New Roman"/>
          <w:sz w:val="24"/>
          <w:szCs w:val="24"/>
        </w:rPr>
        <w:t>to</w:t>
      </w:r>
      <w:r w:rsidRPr="002A4AE2">
        <w:rPr>
          <w:rFonts w:ascii="Times New Roman" w:hAnsi="Times New Roman" w:cs="Times New Roman"/>
          <w:sz w:val="24"/>
          <w:szCs w:val="24"/>
        </w:rPr>
        <w:t xml:space="preserve"> </w:t>
      </w:r>
      <w:r>
        <w:rPr>
          <w:rFonts w:ascii="Times New Roman" w:hAnsi="Times New Roman" w:cs="Times New Roman"/>
          <w:sz w:val="24"/>
          <w:szCs w:val="24"/>
        </w:rPr>
        <w:t>complete the</w:t>
      </w:r>
      <w:r w:rsidRPr="002A4AE2">
        <w:rPr>
          <w:rFonts w:ascii="Times New Roman" w:hAnsi="Times New Roman" w:cs="Times New Roman"/>
          <w:sz w:val="24"/>
          <w:szCs w:val="24"/>
        </w:rPr>
        <w:t xml:space="preserve"> shop drawings and fabrication</w:t>
      </w:r>
      <w:r>
        <w:rPr>
          <w:rFonts w:ascii="Times New Roman" w:hAnsi="Times New Roman" w:cs="Times New Roman"/>
          <w:sz w:val="24"/>
          <w:szCs w:val="24"/>
        </w:rPr>
        <w:t>.”</w:t>
      </w:r>
    </w:p>
    <w:p w14:paraId="37C3B900" w14:textId="77777777" w:rsidR="00670FF8" w:rsidRDefault="00670FF8" w:rsidP="00BF57B8">
      <w:pPr>
        <w:spacing w:after="0" w:line="240" w:lineRule="auto"/>
        <w:rPr>
          <w:rFonts w:ascii="Times New Roman" w:hAnsi="Times New Roman" w:cs="Times New Roman"/>
          <w:sz w:val="24"/>
          <w:szCs w:val="24"/>
        </w:rPr>
      </w:pPr>
    </w:p>
    <w:p w14:paraId="6A419466" w14:textId="600C7C89" w:rsidR="00BF57B8" w:rsidRDefault="00BF57B8" w:rsidP="00BF57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Although Wright has completed similar wall designs for other projects, this was “unique in every way.” </w:t>
      </w:r>
      <w:r w:rsidR="00670FF8">
        <w:rPr>
          <w:rFonts w:ascii="Times New Roman" w:hAnsi="Times New Roman" w:cs="Times New Roman"/>
          <w:sz w:val="24"/>
          <w:szCs w:val="24"/>
        </w:rPr>
        <w:t>The owner had high expectations, and “</w:t>
      </w:r>
      <w:r>
        <w:rPr>
          <w:rFonts w:ascii="Times New Roman" w:hAnsi="Times New Roman" w:cs="Times New Roman"/>
          <w:sz w:val="24"/>
          <w:szCs w:val="24"/>
        </w:rPr>
        <w:t xml:space="preserve">we all wanted to assure </w:t>
      </w:r>
      <w:r w:rsidRPr="002A4AE2">
        <w:rPr>
          <w:rFonts w:ascii="Times New Roman" w:hAnsi="Times New Roman" w:cs="Times New Roman"/>
          <w:sz w:val="24"/>
          <w:szCs w:val="24"/>
        </w:rPr>
        <w:t xml:space="preserve">that this came out as </w:t>
      </w:r>
      <w:r>
        <w:rPr>
          <w:rFonts w:ascii="Times New Roman" w:hAnsi="Times New Roman" w:cs="Times New Roman"/>
          <w:sz w:val="24"/>
          <w:szCs w:val="24"/>
        </w:rPr>
        <w:t>envisioned,” he said. “The h</w:t>
      </w:r>
      <w:r w:rsidRPr="002A4AE2">
        <w:rPr>
          <w:rFonts w:ascii="Times New Roman" w:hAnsi="Times New Roman" w:cs="Times New Roman"/>
          <w:sz w:val="24"/>
          <w:szCs w:val="24"/>
        </w:rPr>
        <w:t xml:space="preserve">ospital was very concerned about this wall, especially since a few pieces of the shipment </w:t>
      </w:r>
      <w:r>
        <w:rPr>
          <w:rFonts w:ascii="Times New Roman" w:hAnsi="Times New Roman" w:cs="Times New Roman"/>
          <w:sz w:val="24"/>
          <w:szCs w:val="24"/>
        </w:rPr>
        <w:t xml:space="preserve">included for the reception desk </w:t>
      </w:r>
      <w:r w:rsidRPr="002A4AE2">
        <w:rPr>
          <w:rFonts w:ascii="Times New Roman" w:hAnsi="Times New Roman" w:cs="Times New Roman"/>
          <w:sz w:val="24"/>
          <w:szCs w:val="24"/>
        </w:rPr>
        <w:t>were broken and we had to scramble</w:t>
      </w:r>
      <w:r>
        <w:rPr>
          <w:rFonts w:ascii="Times New Roman" w:hAnsi="Times New Roman" w:cs="Times New Roman"/>
          <w:sz w:val="24"/>
          <w:szCs w:val="24"/>
        </w:rPr>
        <w:t xml:space="preserve"> to</w:t>
      </w:r>
      <w:r w:rsidRPr="002A4AE2">
        <w:rPr>
          <w:rFonts w:ascii="Times New Roman" w:hAnsi="Times New Roman" w:cs="Times New Roman"/>
          <w:sz w:val="24"/>
          <w:szCs w:val="24"/>
        </w:rPr>
        <w:t xml:space="preserve"> reselect some pieces </w:t>
      </w:r>
      <w:r>
        <w:rPr>
          <w:rFonts w:ascii="Times New Roman" w:hAnsi="Times New Roman" w:cs="Times New Roman"/>
          <w:sz w:val="24"/>
          <w:szCs w:val="24"/>
        </w:rPr>
        <w:t>and recalibrate the overall composition</w:t>
      </w:r>
      <w:r w:rsidRPr="002A4AE2">
        <w:rPr>
          <w:rFonts w:ascii="Times New Roman" w:hAnsi="Times New Roman" w:cs="Times New Roman"/>
          <w:sz w:val="24"/>
          <w:szCs w:val="24"/>
        </w:rPr>
        <w:t>.</w:t>
      </w:r>
      <w:r>
        <w:rPr>
          <w:rFonts w:ascii="Times New Roman" w:hAnsi="Times New Roman" w:cs="Times New Roman"/>
          <w:sz w:val="24"/>
          <w:szCs w:val="24"/>
        </w:rPr>
        <w:t>”</w:t>
      </w:r>
    </w:p>
    <w:p w14:paraId="70E7101A" w14:textId="77777777" w:rsidR="00BF57B8" w:rsidRDefault="00BF57B8" w:rsidP="00BF57B8">
      <w:pPr>
        <w:spacing w:after="0" w:line="240" w:lineRule="auto"/>
        <w:rPr>
          <w:rFonts w:ascii="Times New Roman" w:hAnsi="Times New Roman" w:cs="Times New Roman"/>
          <w:sz w:val="24"/>
          <w:szCs w:val="24"/>
        </w:rPr>
      </w:pPr>
    </w:p>
    <w:p w14:paraId="6B61A9BB" w14:textId="77777777" w:rsidR="00BF57B8" w:rsidRDefault="00BF57B8" w:rsidP="00BF57B8">
      <w:pPr>
        <w:spacing w:after="0" w:line="240" w:lineRule="auto"/>
        <w:rPr>
          <w:rFonts w:ascii="Times New Roman" w:hAnsi="Times New Roman" w:cs="Times New Roman"/>
          <w:sz w:val="24"/>
          <w:szCs w:val="24"/>
        </w:rPr>
      </w:pPr>
      <w:r>
        <w:rPr>
          <w:rFonts w:ascii="Times New Roman" w:hAnsi="Times New Roman" w:cs="Times New Roman"/>
          <w:b/>
          <w:bCs/>
          <w:sz w:val="24"/>
          <w:szCs w:val="24"/>
        </w:rPr>
        <w:t>An intricate installation</w:t>
      </w:r>
    </w:p>
    <w:p w14:paraId="1CB9678B" w14:textId="2B71EC2C" w:rsidR="00BF57B8" w:rsidRDefault="00BF57B8" w:rsidP="00BF57B8">
      <w:pPr>
        <w:spacing w:after="0" w:line="240" w:lineRule="auto"/>
        <w:rPr>
          <w:rFonts w:ascii="Times New Roman" w:hAnsi="Times New Roman" w:cs="Times New Roman"/>
          <w:color w:val="FF0000"/>
          <w:sz w:val="24"/>
          <w:szCs w:val="24"/>
        </w:rPr>
      </w:pPr>
      <w:r>
        <w:rPr>
          <w:rFonts w:ascii="Times New Roman" w:hAnsi="Times New Roman" w:cs="Times New Roman"/>
          <w:sz w:val="24"/>
          <w:szCs w:val="24"/>
        </w:rPr>
        <w:t xml:space="preserve">Once all pieces arrived in the U.S., strategic fabrication and assembly were required to execute the feature wall as it was </w:t>
      </w:r>
      <w:r w:rsidR="00712CC5">
        <w:rPr>
          <w:rFonts w:ascii="Times New Roman" w:hAnsi="Times New Roman" w:cs="Times New Roman"/>
          <w:sz w:val="24"/>
          <w:szCs w:val="24"/>
        </w:rPr>
        <w:t>designed</w:t>
      </w:r>
      <w:r>
        <w:rPr>
          <w:rFonts w:ascii="Times New Roman" w:hAnsi="Times New Roman" w:cs="Times New Roman"/>
          <w:sz w:val="24"/>
          <w:szCs w:val="24"/>
        </w:rPr>
        <w:t>. “</w:t>
      </w:r>
      <w:r w:rsidRPr="002A4AE2">
        <w:rPr>
          <w:rFonts w:ascii="Times New Roman" w:hAnsi="Times New Roman" w:cs="Times New Roman"/>
          <w:sz w:val="24"/>
          <w:szCs w:val="24"/>
        </w:rPr>
        <w:t xml:space="preserve">Putting together this </w:t>
      </w:r>
      <w:r w:rsidRPr="00DF5FD5">
        <w:rPr>
          <w:rFonts w:ascii="Times New Roman" w:hAnsi="Times New Roman" w:cs="Times New Roman"/>
          <w:sz w:val="24"/>
          <w:szCs w:val="24"/>
        </w:rPr>
        <w:t xml:space="preserve">wall, which is about 1,000 square feet of stone, </w:t>
      </w:r>
      <w:r w:rsidRPr="002A4AE2">
        <w:rPr>
          <w:rFonts w:ascii="Times New Roman" w:hAnsi="Times New Roman" w:cs="Times New Roman"/>
          <w:sz w:val="24"/>
          <w:szCs w:val="24"/>
        </w:rPr>
        <w:t>wasn’t straightforward</w:t>
      </w:r>
      <w:r>
        <w:rPr>
          <w:rFonts w:ascii="Times New Roman" w:hAnsi="Times New Roman" w:cs="Times New Roman"/>
          <w:sz w:val="24"/>
          <w:szCs w:val="24"/>
        </w:rPr>
        <w:t>,” Wright said. “</w:t>
      </w:r>
      <w:r w:rsidRPr="002A4AE2">
        <w:rPr>
          <w:rFonts w:ascii="Times New Roman" w:hAnsi="Times New Roman" w:cs="Times New Roman"/>
          <w:sz w:val="24"/>
          <w:szCs w:val="24"/>
        </w:rPr>
        <w:t xml:space="preserve">It took a lot of effort from a number of people </w:t>
      </w:r>
      <w:r>
        <w:rPr>
          <w:rFonts w:ascii="Times New Roman" w:hAnsi="Times New Roman" w:cs="Times New Roman"/>
          <w:sz w:val="24"/>
          <w:szCs w:val="24"/>
        </w:rPr>
        <w:t xml:space="preserve">all working together </w:t>
      </w:r>
      <w:r w:rsidRPr="002A4AE2">
        <w:rPr>
          <w:rFonts w:ascii="Times New Roman" w:hAnsi="Times New Roman" w:cs="Times New Roman"/>
          <w:sz w:val="24"/>
          <w:szCs w:val="24"/>
        </w:rPr>
        <w:t>to get it right.</w:t>
      </w:r>
      <w:r>
        <w:rPr>
          <w:rFonts w:ascii="Times New Roman" w:hAnsi="Times New Roman" w:cs="Times New Roman"/>
          <w:sz w:val="24"/>
          <w:szCs w:val="24"/>
        </w:rPr>
        <w:t xml:space="preserve">” </w:t>
      </w:r>
      <w:r>
        <w:rPr>
          <w:rFonts w:ascii="Times New Roman" w:hAnsi="Times New Roman" w:cs="Times New Roman"/>
          <w:color w:val="FF0000"/>
          <w:sz w:val="24"/>
          <w:szCs w:val="24"/>
        </w:rPr>
        <w:t xml:space="preserve">9, </w:t>
      </w:r>
      <w:r w:rsidR="000C47A6">
        <w:rPr>
          <w:rFonts w:ascii="Times New Roman" w:hAnsi="Times New Roman" w:cs="Times New Roman"/>
          <w:color w:val="FF0000"/>
          <w:sz w:val="24"/>
          <w:szCs w:val="24"/>
        </w:rPr>
        <w:t>20200218-1</w:t>
      </w:r>
      <w:r>
        <w:rPr>
          <w:rFonts w:ascii="Times New Roman" w:hAnsi="Times New Roman" w:cs="Times New Roman"/>
          <w:color w:val="FF0000"/>
          <w:sz w:val="24"/>
          <w:szCs w:val="24"/>
        </w:rPr>
        <w:t xml:space="preserve"> (side by side, preferably or on the same page)</w:t>
      </w:r>
    </w:p>
    <w:p w14:paraId="4C7E25BB" w14:textId="77777777" w:rsidR="00670FF8" w:rsidRPr="000619B6" w:rsidRDefault="00670FF8" w:rsidP="00BF57B8">
      <w:pPr>
        <w:spacing w:after="0" w:line="240" w:lineRule="auto"/>
        <w:rPr>
          <w:rFonts w:ascii="Times New Roman" w:hAnsi="Times New Roman" w:cs="Times New Roman"/>
          <w:color w:val="FF0000"/>
          <w:sz w:val="24"/>
          <w:szCs w:val="24"/>
        </w:rPr>
      </w:pPr>
    </w:p>
    <w:p w14:paraId="0FC5F5AC" w14:textId="2F3EE152" w:rsidR="00BF57B8" w:rsidRDefault="00BF57B8" w:rsidP="00BF57B8">
      <w:pPr>
        <w:spacing w:after="0" w:line="240" w:lineRule="auto"/>
        <w:rPr>
          <w:rFonts w:ascii="Times New Roman" w:hAnsi="Times New Roman" w:cs="Times New Roman"/>
          <w:sz w:val="24"/>
          <w:szCs w:val="24"/>
        </w:rPr>
      </w:pPr>
      <w:r w:rsidRPr="003A2B3B">
        <w:rPr>
          <w:rFonts w:ascii="Times New Roman" w:hAnsi="Times New Roman" w:cs="Times New Roman"/>
          <w:sz w:val="24"/>
          <w:szCs w:val="24"/>
        </w:rPr>
        <w:t>Each panel had its own individual clipping system of varying lengths</w:t>
      </w:r>
      <w:r>
        <w:rPr>
          <w:rFonts w:ascii="Times New Roman" w:hAnsi="Times New Roman" w:cs="Times New Roman"/>
          <w:sz w:val="24"/>
          <w:szCs w:val="24"/>
        </w:rPr>
        <w:t>,</w:t>
      </w:r>
      <w:r w:rsidRPr="003A2B3B">
        <w:rPr>
          <w:rFonts w:ascii="Times New Roman" w:hAnsi="Times New Roman" w:cs="Times New Roman"/>
          <w:sz w:val="24"/>
          <w:szCs w:val="24"/>
        </w:rPr>
        <w:t xml:space="preserve"> which was integral to achiev</w:t>
      </w:r>
      <w:r>
        <w:rPr>
          <w:rFonts w:ascii="Times New Roman" w:hAnsi="Times New Roman" w:cs="Times New Roman"/>
          <w:sz w:val="24"/>
          <w:szCs w:val="24"/>
        </w:rPr>
        <w:t xml:space="preserve">ing the overall </w:t>
      </w:r>
      <w:r w:rsidRPr="003A2B3B">
        <w:rPr>
          <w:rFonts w:ascii="Times New Roman" w:hAnsi="Times New Roman" w:cs="Times New Roman"/>
          <w:sz w:val="24"/>
          <w:szCs w:val="24"/>
        </w:rPr>
        <w:t>design.</w:t>
      </w:r>
      <w:r>
        <w:rPr>
          <w:rFonts w:ascii="Times New Roman" w:hAnsi="Times New Roman" w:cs="Times New Roman"/>
          <w:sz w:val="24"/>
          <w:szCs w:val="24"/>
        </w:rPr>
        <w:t xml:space="preserve"> “The c</w:t>
      </w:r>
      <w:r w:rsidRPr="002A4AE2">
        <w:rPr>
          <w:rFonts w:ascii="Times New Roman" w:hAnsi="Times New Roman" w:cs="Times New Roman"/>
          <w:sz w:val="24"/>
          <w:szCs w:val="24"/>
        </w:rPr>
        <w:t>lips were all custom fabricated</w:t>
      </w:r>
      <w:r>
        <w:rPr>
          <w:rFonts w:ascii="Times New Roman" w:hAnsi="Times New Roman" w:cs="Times New Roman"/>
          <w:sz w:val="24"/>
          <w:szCs w:val="24"/>
        </w:rPr>
        <w:t xml:space="preserve">,” Wright said. “Each one </w:t>
      </w:r>
      <w:r w:rsidRPr="002A4AE2">
        <w:rPr>
          <w:rFonts w:ascii="Times New Roman" w:hAnsi="Times New Roman" w:cs="Times New Roman"/>
          <w:sz w:val="24"/>
          <w:szCs w:val="24"/>
        </w:rPr>
        <w:t xml:space="preserve">had to be a precise size. Each piece of stone had at least </w:t>
      </w:r>
      <w:r>
        <w:rPr>
          <w:rFonts w:ascii="Times New Roman" w:hAnsi="Times New Roman" w:cs="Times New Roman"/>
          <w:sz w:val="24"/>
          <w:szCs w:val="24"/>
        </w:rPr>
        <w:t>two</w:t>
      </w:r>
      <w:r w:rsidRPr="002A4AE2">
        <w:rPr>
          <w:rFonts w:ascii="Times New Roman" w:hAnsi="Times New Roman" w:cs="Times New Roman"/>
          <w:sz w:val="24"/>
          <w:szCs w:val="24"/>
        </w:rPr>
        <w:t xml:space="preserve"> clips, some had more. You c</w:t>
      </w:r>
      <w:r>
        <w:rPr>
          <w:rFonts w:ascii="Times New Roman" w:hAnsi="Times New Roman" w:cs="Times New Roman"/>
          <w:sz w:val="24"/>
          <w:szCs w:val="24"/>
        </w:rPr>
        <w:t>ould</w:t>
      </w:r>
      <w:r w:rsidRPr="002A4AE2">
        <w:rPr>
          <w:rFonts w:ascii="Times New Roman" w:hAnsi="Times New Roman" w:cs="Times New Roman"/>
          <w:sz w:val="24"/>
          <w:szCs w:val="24"/>
        </w:rPr>
        <w:t xml:space="preserve"> imagine how difficult it </w:t>
      </w:r>
      <w:r>
        <w:rPr>
          <w:rFonts w:ascii="Times New Roman" w:hAnsi="Times New Roman" w:cs="Times New Roman"/>
          <w:sz w:val="24"/>
          <w:szCs w:val="24"/>
        </w:rPr>
        <w:t xml:space="preserve">was </w:t>
      </w:r>
      <w:r w:rsidRPr="002A4AE2">
        <w:rPr>
          <w:rFonts w:ascii="Times New Roman" w:hAnsi="Times New Roman" w:cs="Times New Roman"/>
          <w:sz w:val="24"/>
          <w:szCs w:val="24"/>
        </w:rPr>
        <w:t>to put together.</w:t>
      </w:r>
      <w:r>
        <w:rPr>
          <w:rFonts w:ascii="Times New Roman" w:hAnsi="Times New Roman" w:cs="Times New Roman"/>
          <w:sz w:val="24"/>
          <w:szCs w:val="24"/>
        </w:rPr>
        <w:t>”</w:t>
      </w:r>
    </w:p>
    <w:p w14:paraId="1A56D8C3" w14:textId="77777777" w:rsidR="00670FF8" w:rsidRDefault="00670FF8" w:rsidP="00BF57B8">
      <w:pPr>
        <w:spacing w:after="0" w:line="240" w:lineRule="auto"/>
        <w:rPr>
          <w:rFonts w:ascii="Times New Roman" w:hAnsi="Times New Roman" w:cs="Times New Roman"/>
          <w:sz w:val="24"/>
          <w:szCs w:val="24"/>
        </w:rPr>
      </w:pPr>
    </w:p>
    <w:p w14:paraId="386E8779" w14:textId="58F3F7C0" w:rsidR="00BF57B8" w:rsidRDefault="00BF57B8" w:rsidP="00BF57B8">
      <w:pPr>
        <w:spacing w:after="0" w:line="240" w:lineRule="auto"/>
        <w:rPr>
          <w:rFonts w:ascii="Times New Roman" w:hAnsi="Times New Roman" w:cs="Times New Roman"/>
          <w:color w:val="FF0000"/>
          <w:sz w:val="24"/>
          <w:szCs w:val="24"/>
        </w:rPr>
      </w:pPr>
      <w:r w:rsidRPr="003A2B3B">
        <w:rPr>
          <w:rFonts w:ascii="Times New Roman" w:hAnsi="Times New Roman" w:cs="Times New Roman"/>
          <w:sz w:val="24"/>
          <w:szCs w:val="24"/>
        </w:rPr>
        <w:t>It was imperative every individual panel be placed in the precise location</w:t>
      </w:r>
      <w:r>
        <w:rPr>
          <w:rFonts w:ascii="Times New Roman" w:hAnsi="Times New Roman" w:cs="Times New Roman"/>
          <w:sz w:val="24"/>
          <w:szCs w:val="24"/>
        </w:rPr>
        <w:t>, according to Coyne</w:t>
      </w:r>
      <w:r w:rsidRPr="0079578D">
        <w:rPr>
          <w:rFonts w:ascii="Times New Roman" w:hAnsi="Times New Roman" w:cs="Times New Roman"/>
          <w:sz w:val="24"/>
          <w:szCs w:val="24"/>
        </w:rPr>
        <w:t xml:space="preserve">. “In order to achieve the wall’s dimension, six custom J anchors were made in lengths varying from 1 to 6 inches to create the final ‘push/pull effect,’” </w:t>
      </w:r>
      <w:r>
        <w:rPr>
          <w:rFonts w:ascii="Times New Roman" w:hAnsi="Times New Roman" w:cs="Times New Roman"/>
          <w:sz w:val="24"/>
          <w:szCs w:val="24"/>
        </w:rPr>
        <w:t xml:space="preserve">she </w:t>
      </w:r>
      <w:r w:rsidRPr="0079578D">
        <w:rPr>
          <w:rFonts w:ascii="Times New Roman" w:hAnsi="Times New Roman" w:cs="Times New Roman"/>
          <w:sz w:val="24"/>
          <w:szCs w:val="24"/>
        </w:rPr>
        <w:t>explained</w:t>
      </w:r>
      <w:r>
        <w:rPr>
          <w:rFonts w:ascii="Times New Roman" w:hAnsi="Times New Roman" w:cs="Times New Roman"/>
          <w:sz w:val="24"/>
          <w:szCs w:val="24"/>
        </w:rPr>
        <w:t xml:space="preserve"> of the installation process, which allowed installers to hang the panels like picture frames</w:t>
      </w:r>
      <w:r w:rsidRPr="0079578D">
        <w:rPr>
          <w:rFonts w:ascii="Times New Roman" w:hAnsi="Times New Roman" w:cs="Times New Roman"/>
          <w:sz w:val="24"/>
          <w:szCs w:val="24"/>
        </w:rPr>
        <w:t>. “A specific drawing was created to coordinate all anchor locations on both the substrate and the stone panels, guaranteeing all would align during the installation process.</w:t>
      </w:r>
      <w:r>
        <w:rPr>
          <w:rFonts w:ascii="Times New Roman" w:hAnsi="Times New Roman" w:cs="Times New Roman"/>
          <w:sz w:val="24"/>
          <w:szCs w:val="24"/>
        </w:rPr>
        <w:t xml:space="preserve"> </w:t>
      </w:r>
      <w:r w:rsidRPr="00AF6A64">
        <w:rPr>
          <w:rFonts w:ascii="Times New Roman" w:hAnsi="Times New Roman" w:cs="Times New Roman"/>
          <w:color w:val="FF0000"/>
          <w:sz w:val="24"/>
          <w:szCs w:val="24"/>
        </w:rPr>
        <w:t>11</w:t>
      </w:r>
    </w:p>
    <w:p w14:paraId="22745CB0" w14:textId="77777777" w:rsidR="00670FF8" w:rsidRPr="0079578D" w:rsidRDefault="00670FF8" w:rsidP="00BF57B8">
      <w:pPr>
        <w:spacing w:after="0" w:line="240" w:lineRule="auto"/>
        <w:rPr>
          <w:rFonts w:ascii="Times New Roman" w:hAnsi="Times New Roman" w:cs="Times New Roman"/>
          <w:sz w:val="24"/>
          <w:szCs w:val="24"/>
        </w:rPr>
      </w:pPr>
    </w:p>
    <w:p w14:paraId="03500B72" w14:textId="5A127C71" w:rsidR="00BF57B8" w:rsidRDefault="00BF57B8" w:rsidP="00BF57B8">
      <w:pPr>
        <w:spacing w:after="0" w:line="240" w:lineRule="auto"/>
        <w:rPr>
          <w:rFonts w:ascii="Times New Roman" w:hAnsi="Times New Roman" w:cs="Times New Roman"/>
          <w:sz w:val="24"/>
          <w:szCs w:val="24"/>
        </w:rPr>
      </w:pPr>
      <w:r w:rsidRPr="0079578D">
        <w:rPr>
          <w:rFonts w:ascii="Times New Roman" w:hAnsi="Times New Roman" w:cs="Times New Roman"/>
          <w:sz w:val="24"/>
          <w:szCs w:val="24"/>
        </w:rPr>
        <w:t xml:space="preserve">“For the first course, the panels were either epoxied directly to the substrate or hung on one of the project’s shorter anchors,” </w:t>
      </w:r>
      <w:r>
        <w:rPr>
          <w:rFonts w:ascii="Times New Roman" w:hAnsi="Times New Roman" w:cs="Times New Roman"/>
          <w:sz w:val="24"/>
          <w:szCs w:val="24"/>
        </w:rPr>
        <w:t>Coyne</w:t>
      </w:r>
      <w:r w:rsidRPr="0079578D">
        <w:rPr>
          <w:rFonts w:ascii="Times New Roman" w:hAnsi="Times New Roman" w:cs="Times New Roman"/>
          <w:sz w:val="24"/>
          <w:szCs w:val="24"/>
        </w:rPr>
        <w:t xml:space="preserve"> </w:t>
      </w:r>
      <w:r w:rsidR="00C768F6">
        <w:rPr>
          <w:rFonts w:ascii="Times New Roman" w:hAnsi="Times New Roman" w:cs="Times New Roman"/>
          <w:sz w:val="24"/>
          <w:szCs w:val="24"/>
        </w:rPr>
        <w:t>shared</w:t>
      </w:r>
      <w:r w:rsidRPr="0079578D">
        <w:rPr>
          <w:rFonts w:ascii="Times New Roman" w:hAnsi="Times New Roman" w:cs="Times New Roman"/>
          <w:sz w:val="24"/>
          <w:szCs w:val="24"/>
        </w:rPr>
        <w:t>. “The anchors in the second course were slightly longer than those used in the first course and the process continued up the wall. To alleviate the weight of the stone panels on the anchors, extra layers of plywood were added to the substrate for the third through sixth courses. This somewhat mirrored the ‘stepping’ effect seen in the stone and allowed the stone panel weight to be more evenly distributed across the wall.”</w:t>
      </w:r>
    </w:p>
    <w:p w14:paraId="5387186F" w14:textId="77777777" w:rsidR="007E749E" w:rsidRDefault="007E749E" w:rsidP="00BF57B8">
      <w:pPr>
        <w:spacing w:after="0" w:line="240" w:lineRule="auto"/>
        <w:rPr>
          <w:rFonts w:ascii="Times New Roman" w:hAnsi="Times New Roman" w:cs="Times New Roman"/>
          <w:sz w:val="24"/>
          <w:szCs w:val="24"/>
        </w:rPr>
      </w:pPr>
    </w:p>
    <w:p w14:paraId="30D3C9C4" w14:textId="123CF1BE" w:rsidR="00BF57B8" w:rsidRDefault="00BF57B8" w:rsidP="00BF57B8">
      <w:pPr>
        <w:spacing w:after="0" w:line="240" w:lineRule="auto"/>
        <w:rPr>
          <w:rFonts w:ascii="Times New Roman" w:hAnsi="Times New Roman" w:cs="Times New Roman"/>
          <w:sz w:val="24"/>
          <w:szCs w:val="24"/>
        </w:rPr>
      </w:pPr>
      <w:r w:rsidRPr="00912B7A">
        <w:rPr>
          <w:rFonts w:ascii="Times New Roman" w:hAnsi="Times New Roman" w:cs="Times New Roman"/>
          <w:sz w:val="24"/>
          <w:szCs w:val="24"/>
        </w:rPr>
        <w:lastRenderedPageBreak/>
        <w:t>It took approximately eight months for complete fabrication</w:t>
      </w:r>
      <w:r>
        <w:rPr>
          <w:rFonts w:ascii="Times New Roman" w:hAnsi="Times New Roman" w:cs="Times New Roman"/>
          <w:sz w:val="24"/>
          <w:szCs w:val="24"/>
        </w:rPr>
        <w:t xml:space="preserve"> of the feature wall</w:t>
      </w:r>
      <w:r w:rsidRPr="00912B7A">
        <w:rPr>
          <w:rFonts w:ascii="Times New Roman" w:hAnsi="Times New Roman" w:cs="Times New Roman"/>
          <w:sz w:val="24"/>
          <w:szCs w:val="24"/>
        </w:rPr>
        <w:t xml:space="preserve">, </w:t>
      </w:r>
      <w:r>
        <w:rPr>
          <w:rFonts w:ascii="Times New Roman" w:hAnsi="Times New Roman" w:cs="Times New Roman"/>
          <w:sz w:val="24"/>
          <w:szCs w:val="24"/>
        </w:rPr>
        <w:t>with</w:t>
      </w:r>
      <w:r w:rsidRPr="00912B7A">
        <w:rPr>
          <w:rFonts w:ascii="Times New Roman" w:hAnsi="Times New Roman" w:cs="Times New Roman"/>
          <w:sz w:val="24"/>
          <w:szCs w:val="24"/>
        </w:rPr>
        <w:t xml:space="preserve"> an additional four weeks for drawing approvals and four weeks for onsite installation. “An initial crew of two w</w:t>
      </w:r>
      <w:r>
        <w:rPr>
          <w:rFonts w:ascii="Times New Roman" w:hAnsi="Times New Roman" w:cs="Times New Roman"/>
          <w:sz w:val="24"/>
          <w:szCs w:val="24"/>
        </w:rPr>
        <w:t>as</w:t>
      </w:r>
      <w:r w:rsidRPr="00912B7A">
        <w:rPr>
          <w:rFonts w:ascii="Times New Roman" w:hAnsi="Times New Roman" w:cs="Times New Roman"/>
          <w:sz w:val="24"/>
          <w:szCs w:val="24"/>
        </w:rPr>
        <w:t xml:space="preserve"> used to uncrate and lay out all materials. Once the team started installation and got into a rhythm, a second crew of two was added,” Coyne said. “The process was rather slow, as the panels fit like keys and required a specific order of installation. Each panel could only be installed after a specific panel before it. If one panel was installed even slightly out of place or out of level, it would have an impact on the panel that followed thereafter and thus impacting the entire wall.”</w:t>
      </w:r>
    </w:p>
    <w:p w14:paraId="186EB778" w14:textId="77777777" w:rsidR="007E749E" w:rsidRDefault="007E749E" w:rsidP="00BF57B8">
      <w:pPr>
        <w:spacing w:after="0" w:line="240" w:lineRule="auto"/>
        <w:rPr>
          <w:rFonts w:ascii="Times New Roman" w:hAnsi="Times New Roman" w:cs="Times New Roman"/>
          <w:sz w:val="24"/>
          <w:szCs w:val="24"/>
        </w:rPr>
      </w:pPr>
    </w:p>
    <w:p w14:paraId="47F02445" w14:textId="721FC87D" w:rsidR="00BF57B8" w:rsidRDefault="00BF57B8" w:rsidP="00BF57B8">
      <w:pPr>
        <w:spacing w:after="0" w:line="240" w:lineRule="auto"/>
        <w:rPr>
          <w:rFonts w:ascii="Times New Roman" w:hAnsi="Times New Roman" w:cs="Times New Roman"/>
          <w:sz w:val="24"/>
          <w:szCs w:val="24"/>
        </w:rPr>
      </w:pPr>
      <w:r>
        <w:rPr>
          <w:rFonts w:ascii="Times New Roman" w:hAnsi="Times New Roman" w:cs="Times New Roman"/>
          <w:sz w:val="24"/>
          <w:szCs w:val="24"/>
        </w:rPr>
        <w:t>Coyne and Wright both agreed that the feature wall required extra thought and focus, as it was the most intricate aspect of the entire project. “</w:t>
      </w:r>
      <w:r w:rsidRPr="002A4AE2">
        <w:rPr>
          <w:rFonts w:ascii="Times New Roman" w:hAnsi="Times New Roman" w:cs="Times New Roman"/>
          <w:sz w:val="24"/>
          <w:szCs w:val="24"/>
        </w:rPr>
        <w:t xml:space="preserve">All in all, I think it was a really good team effort from Jantile, </w:t>
      </w:r>
      <w:r>
        <w:rPr>
          <w:rFonts w:ascii="Times New Roman" w:hAnsi="Times New Roman" w:cs="Times New Roman"/>
          <w:sz w:val="24"/>
          <w:szCs w:val="24"/>
        </w:rPr>
        <w:t xml:space="preserve">the </w:t>
      </w:r>
      <w:r w:rsidRPr="002A4AE2">
        <w:rPr>
          <w:rFonts w:ascii="Times New Roman" w:hAnsi="Times New Roman" w:cs="Times New Roman"/>
          <w:sz w:val="24"/>
          <w:szCs w:val="24"/>
        </w:rPr>
        <w:t>construction manager, the owner</w:t>
      </w:r>
      <w:r>
        <w:rPr>
          <w:rFonts w:ascii="Times New Roman" w:hAnsi="Times New Roman" w:cs="Times New Roman"/>
          <w:sz w:val="24"/>
          <w:szCs w:val="24"/>
        </w:rPr>
        <w:t xml:space="preserve"> and </w:t>
      </w:r>
      <w:r w:rsidRPr="002A4AE2">
        <w:rPr>
          <w:rFonts w:ascii="Times New Roman" w:hAnsi="Times New Roman" w:cs="Times New Roman"/>
          <w:sz w:val="24"/>
          <w:szCs w:val="24"/>
        </w:rPr>
        <w:t>their interiors department/design team</w:t>
      </w:r>
      <w:r>
        <w:rPr>
          <w:rFonts w:ascii="Times New Roman" w:hAnsi="Times New Roman" w:cs="Times New Roman"/>
          <w:sz w:val="24"/>
          <w:szCs w:val="24"/>
        </w:rPr>
        <w:t>,” Wright said.</w:t>
      </w:r>
    </w:p>
    <w:p w14:paraId="485B60C4" w14:textId="77777777" w:rsidR="007E749E" w:rsidRPr="009B2CE4" w:rsidRDefault="007E749E" w:rsidP="00BF57B8">
      <w:pPr>
        <w:spacing w:after="0" w:line="240" w:lineRule="auto"/>
        <w:rPr>
          <w:rFonts w:ascii="Times New Roman" w:hAnsi="Times New Roman" w:cs="Times New Roman"/>
          <w:sz w:val="24"/>
          <w:szCs w:val="24"/>
        </w:rPr>
      </w:pPr>
    </w:p>
    <w:p w14:paraId="62AC4128" w14:textId="057A19F3" w:rsidR="00BF57B8" w:rsidRDefault="00BF57B8" w:rsidP="00BF57B8">
      <w:pPr>
        <w:spacing w:after="0" w:line="240" w:lineRule="auto"/>
        <w:rPr>
          <w:rFonts w:ascii="Times New Roman" w:hAnsi="Times New Roman" w:cs="Times New Roman"/>
          <w:sz w:val="24"/>
          <w:szCs w:val="24"/>
        </w:rPr>
      </w:pPr>
      <w:r>
        <w:rPr>
          <w:rFonts w:ascii="Times New Roman" w:hAnsi="Times New Roman" w:cs="Times New Roman"/>
          <w:sz w:val="24"/>
          <w:szCs w:val="24"/>
        </w:rPr>
        <w:t>While the feature wall was completely fabricated in Italy, with onsite modifications in the U.S., the marble slabs used for the reception desk, kiosks, credenza, café</w:t>
      </w:r>
      <w:r w:rsidR="005839DD">
        <w:rPr>
          <w:rFonts w:ascii="Times New Roman" w:hAnsi="Times New Roman" w:cs="Times New Roman"/>
          <w:sz w:val="24"/>
          <w:szCs w:val="24"/>
        </w:rPr>
        <w:t>,</w:t>
      </w:r>
      <w:r>
        <w:rPr>
          <w:rFonts w:ascii="Times New Roman" w:hAnsi="Times New Roman" w:cs="Times New Roman"/>
          <w:sz w:val="24"/>
          <w:szCs w:val="24"/>
        </w:rPr>
        <w:t xml:space="preserve"> and other elements throughout the hospital were shipped directly to Jantile’s facility in Armonk, NY, where they were fabricated and dry laid before being transported to the hospital for final finishes and installation.</w:t>
      </w:r>
    </w:p>
    <w:p w14:paraId="4770C13B" w14:textId="77777777" w:rsidR="007E749E" w:rsidRDefault="007E749E" w:rsidP="00BF57B8">
      <w:pPr>
        <w:spacing w:after="0" w:line="240" w:lineRule="auto"/>
        <w:rPr>
          <w:rFonts w:ascii="Times New Roman" w:hAnsi="Times New Roman" w:cs="Times New Roman"/>
          <w:sz w:val="24"/>
          <w:szCs w:val="24"/>
        </w:rPr>
      </w:pPr>
    </w:p>
    <w:p w14:paraId="054C906C" w14:textId="4C72A707" w:rsidR="00BF57B8" w:rsidRDefault="00BF57B8" w:rsidP="00BF57B8">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2A4AE2">
        <w:rPr>
          <w:rFonts w:ascii="Times New Roman" w:hAnsi="Times New Roman" w:cs="Times New Roman"/>
          <w:sz w:val="24"/>
          <w:szCs w:val="24"/>
        </w:rPr>
        <w:t xml:space="preserve">We </w:t>
      </w:r>
      <w:r>
        <w:rPr>
          <w:rFonts w:ascii="Times New Roman" w:hAnsi="Times New Roman" w:cs="Times New Roman"/>
          <w:sz w:val="24"/>
          <w:szCs w:val="24"/>
        </w:rPr>
        <w:t xml:space="preserve">also </w:t>
      </w:r>
      <w:r w:rsidRPr="002A4AE2">
        <w:rPr>
          <w:rFonts w:ascii="Times New Roman" w:hAnsi="Times New Roman" w:cs="Times New Roman"/>
          <w:sz w:val="24"/>
          <w:szCs w:val="24"/>
        </w:rPr>
        <w:t>d</w:t>
      </w:r>
      <w:r>
        <w:rPr>
          <w:rFonts w:ascii="Times New Roman" w:hAnsi="Times New Roman" w:cs="Times New Roman"/>
          <w:sz w:val="24"/>
          <w:szCs w:val="24"/>
        </w:rPr>
        <w:t xml:space="preserve">esigned </w:t>
      </w:r>
      <w:r w:rsidRPr="002A4AE2">
        <w:rPr>
          <w:rFonts w:ascii="Times New Roman" w:hAnsi="Times New Roman" w:cs="Times New Roman"/>
          <w:sz w:val="24"/>
          <w:szCs w:val="24"/>
        </w:rPr>
        <w:t>the adjacent café</w:t>
      </w:r>
      <w:r>
        <w:rPr>
          <w:rFonts w:ascii="Times New Roman" w:hAnsi="Times New Roman" w:cs="Times New Roman"/>
          <w:sz w:val="24"/>
          <w:szCs w:val="24"/>
        </w:rPr>
        <w:t xml:space="preserve">, </w:t>
      </w:r>
      <w:r w:rsidRPr="002A4AE2">
        <w:rPr>
          <w:rFonts w:ascii="Times New Roman" w:hAnsi="Times New Roman" w:cs="Times New Roman"/>
          <w:sz w:val="24"/>
          <w:szCs w:val="24"/>
        </w:rPr>
        <w:t xml:space="preserve">which features </w:t>
      </w:r>
      <w:r>
        <w:rPr>
          <w:rFonts w:ascii="Times New Roman" w:hAnsi="Times New Roman" w:cs="Times New Roman"/>
          <w:sz w:val="24"/>
          <w:szCs w:val="24"/>
        </w:rPr>
        <w:t xml:space="preserve">the same Caldia marble </w:t>
      </w:r>
      <w:r w:rsidRPr="002A4AE2">
        <w:rPr>
          <w:rFonts w:ascii="Times New Roman" w:hAnsi="Times New Roman" w:cs="Times New Roman"/>
          <w:sz w:val="24"/>
          <w:szCs w:val="24"/>
        </w:rPr>
        <w:t>on the</w:t>
      </w:r>
      <w:r>
        <w:rPr>
          <w:rFonts w:ascii="Times New Roman" w:hAnsi="Times New Roman" w:cs="Times New Roman"/>
          <w:sz w:val="24"/>
          <w:szCs w:val="24"/>
        </w:rPr>
        <w:t xml:space="preserve"> </w:t>
      </w:r>
      <w:r w:rsidRPr="002A4AE2">
        <w:rPr>
          <w:rFonts w:ascii="Times New Roman" w:hAnsi="Times New Roman" w:cs="Times New Roman"/>
          <w:sz w:val="24"/>
          <w:szCs w:val="24"/>
        </w:rPr>
        <w:t>counter</w:t>
      </w:r>
      <w:r>
        <w:rPr>
          <w:rFonts w:ascii="Times New Roman" w:hAnsi="Times New Roman" w:cs="Times New Roman"/>
          <w:sz w:val="24"/>
          <w:szCs w:val="24"/>
        </w:rPr>
        <w:t xml:space="preserve">, as well as a small area in </w:t>
      </w:r>
      <w:r w:rsidRPr="002A4AE2">
        <w:rPr>
          <w:rFonts w:ascii="Times New Roman" w:hAnsi="Times New Roman" w:cs="Times New Roman"/>
          <w:sz w:val="24"/>
          <w:szCs w:val="24"/>
        </w:rPr>
        <w:t xml:space="preserve">the </w:t>
      </w:r>
      <w:r>
        <w:rPr>
          <w:rFonts w:ascii="Times New Roman" w:hAnsi="Times New Roman" w:cs="Times New Roman"/>
          <w:sz w:val="24"/>
          <w:szCs w:val="24"/>
        </w:rPr>
        <w:t>C</w:t>
      </w:r>
      <w:r w:rsidRPr="002A4AE2">
        <w:rPr>
          <w:rFonts w:ascii="Times New Roman" w:hAnsi="Times New Roman" w:cs="Times New Roman"/>
          <w:sz w:val="24"/>
          <w:szCs w:val="24"/>
        </w:rPr>
        <w:t xml:space="preserve">ancer </w:t>
      </w:r>
      <w:r>
        <w:rPr>
          <w:rFonts w:ascii="Times New Roman" w:hAnsi="Times New Roman" w:cs="Times New Roman"/>
          <w:sz w:val="24"/>
          <w:szCs w:val="24"/>
        </w:rPr>
        <w:t>C</w:t>
      </w:r>
      <w:r w:rsidRPr="002A4AE2">
        <w:rPr>
          <w:rFonts w:ascii="Times New Roman" w:hAnsi="Times New Roman" w:cs="Times New Roman"/>
          <w:sz w:val="24"/>
          <w:szCs w:val="24"/>
        </w:rPr>
        <w:t xml:space="preserve">enter on </w:t>
      </w:r>
      <w:r>
        <w:rPr>
          <w:rFonts w:ascii="Times New Roman" w:hAnsi="Times New Roman" w:cs="Times New Roman"/>
          <w:sz w:val="24"/>
          <w:szCs w:val="24"/>
        </w:rPr>
        <w:t xml:space="preserve">the </w:t>
      </w:r>
      <w:r w:rsidRPr="002A4AE2">
        <w:rPr>
          <w:rFonts w:ascii="Times New Roman" w:hAnsi="Times New Roman" w:cs="Times New Roman"/>
          <w:sz w:val="24"/>
          <w:szCs w:val="24"/>
        </w:rPr>
        <w:t>sixth floor</w:t>
      </w:r>
      <w:r>
        <w:rPr>
          <w:rFonts w:ascii="Times New Roman" w:hAnsi="Times New Roman" w:cs="Times New Roman"/>
          <w:sz w:val="24"/>
          <w:szCs w:val="24"/>
        </w:rPr>
        <w:t>,” Wright said. “</w:t>
      </w:r>
      <w:r w:rsidRPr="00D0280A">
        <w:rPr>
          <w:rFonts w:ascii="Times New Roman" w:hAnsi="Times New Roman" w:cs="Times New Roman"/>
          <w:sz w:val="24"/>
          <w:szCs w:val="24"/>
        </w:rPr>
        <w:t>There’s something really nice about looking at natural stone opposed to other materials.</w:t>
      </w:r>
      <w:r>
        <w:rPr>
          <w:rFonts w:ascii="Times New Roman" w:hAnsi="Times New Roman" w:cs="Times New Roman"/>
          <w:sz w:val="24"/>
          <w:szCs w:val="24"/>
        </w:rPr>
        <w:t xml:space="preserve"> It </w:t>
      </w:r>
      <w:r w:rsidRPr="002A4AE2">
        <w:rPr>
          <w:rFonts w:ascii="Times New Roman" w:hAnsi="Times New Roman" w:cs="Times New Roman"/>
          <w:sz w:val="24"/>
          <w:szCs w:val="24"/>
        </w:rPr>
        <w:t>feel</w:t>
      </w:r>
      <w:r>
        <w:rPr>
          <w:rFonts w:ascii="Times New Roman" w:hAnsi="Times New Roman" w:cs="Times New Roman"/>
          <w:sz w:val="24"/>
          <w:szCs w:val="24"/>
        </w:rPr>
        <w:t>s</w:t>
      </w:r>
      <w:r w:rsidRPr="002A4AE2">
        <w:rPr>
          <w:rFonts w:ascii="Times New Roman" w:hAnsi="Times New Roman" w:cs="Times New Roman"/>
          <w:sz w:val="24"/>
          <w:szCs w:val="24"/>
        </w:rPr>
        <w:t xml:space="preserve"> nicer</w:t>
      </w:r>
      <w:r>
        <w:rPr>
          <w:rFonts w:ascii="Times New Roman" w:hAnsi="Times New Roman" w:cs="Times New Roman"/>
          <w:sz w:val="24"/>
          <w:szCs w:val="24"/>
        </w:rPr>
        <w:t xml:space="preserve"> and </w:t>
      </w:r>
      <w:r w:rsidRPr="002A4AE2">
        <w:rPr>
          <w:rFonts w:ascii="Times New Roman" w:hAnsi="Times New Roman" w:cs="Times New Roman"/>
          <w:sz w:val="24"/>
          <w:szCs w:val="24"/>
        </w:rPr>
        <w:t>ha</w:t>
      </w:r>
      <w:r>
        <w:rPr>
          <w:rFonts w:ascii="Times New Roman" w:hAnsi="Times New Roman" w:cs="Times New Roman"/>
          <w:sz w:val="24"/>
          <w:szCs w:val="24"/>
        </w:rPr>
        <w:t>s</w:t>
      </w:r>
      <w:r w:rsidRPr="002A4AE2">
        <w:rPr>
          <w:rFonts w:ascii="Times New Roman" w:hAnsi="Times New Roman" w:cs="Times New Roman"/>
          <w:sz w:val="24"/>
          <w:szCs w:val="24"/>
        </w:rPr>
        <w:t xml:space="preserve"> a high visual interest.</w:t>
      </w:r>
      <w:r>
        <w:rPr>
          <w:rFonts w:ascii="Times New Roman" w:hAnsi="Times New Roman" w:cs="Times New Roman"/>
          <w:sz w:val="24"/>
          <w:szCs w:val="24"/>
        </w:rPr>
        <w:t>”</w:t>
      </w:r>
    </w:p>
    <w:p w14:paraId="657EA0AA" w14:textId="77777777" w:rsidR="007E749E" w:rsidRDefault="007E749E" w:rsidP="00BF57B8">
      <w:pPr>
        <w:spacing w:after="0" w:line="240" w:lineRule="auto"/>
        <w:rPr>
          <w:rFonts w:ascii="Times New Roman" w:hAnsi="Times New Roman" w:cs="Times New Roman"/>
          <w:sz w:val="24"/>
          <w:szCs w:val="24"/>
        </w:rPr>
      </w:pPr>
    </w:p>
    <w:p w14:paraId="654D407F" w14:textId="5560221E" w:rsidR="00BF57B8" w:rsidRPr="00217E06" w:rsidRDefault="005839DD" w:rsidP="00BF57B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With COVID-19 delays and other supply chain issues, the entire hospital took </w:t>
      </w:r>
      <w:r w:rsidR="00BF57B8">
        <w:rPr>
          <w:rFonts w:ascii="Times New Roman" w:hAnsi="Times New Roman" w:cs="Times New Roman"/>
          <w:sz w:val="24"/>
          <w:szCs w:val="24"/>
        </w:rPr>
        <w:t>around 10 years to complete, with most of the hands-on work completed in the last five years. “</w:t>
      </w:r>
      <w:r w:rsidR="00BF57B8" w:rsidRPr="002A4AE2">
        <w:rPr>
          <w:rFonts w:ascii="Times New Roman" w:hAnsi="Times New Roman" w:cs="Times New Roman"/>
          <w:sz w:val="24"/>
          <w:szCs w:val="24"/>
        </w:rPr>
        <w:t>I think the building fits into its neighborhood as well as any building of this size could</w:t>
      </w:r>
      <w:r w:rsidR="00BF57B8">
        <w:rPr>
          <w:rFonts w:ascii="Times New Roman" w:hAnsi="Times New Roman" w:cs="Times New Roman"/>
          <w:sz w:val="24"/>
          <w:szCs w:val="24"/>
        </w:rPr>
        <w:t xml:space="preserve">,” Wright said. “The </w:t>
      </w:r>
      <w:r w:rsidR="00BF57B8" w:rsidRPr="002A4AE2">
        <w:rPr>
          <w:rFonts w:ascii="Times New Roman" w:hAnsi="Times New Roman" w:cs="Times New Roman"/>
          <w:sz w:val="24"/>
          <w:szCs w:val="24"/>
        </w:rPr>
        <w:t>experience of coming into the lobby</w:t>
      </w:r>
      <w:r w:rsidR="00BF57B8">
        <w:rPr>
          <w:rFonts w:ascii="Times New Roman" w:hAnsi="Times New Roman" w:cs="Times New Roman"/>
          <w:sz w:val="24"/>
          <w:szCs w:val="24"/>
        </w:rPr>
        <w:t xml:space="preserve"> – </w:t>
      </w:r>
      <w:r w:rsidR="00BF57B8" w:rsidRPr="002A4AE2">
        <w:rPr>
          <w:rFonts w:ascii="Times New Roman" w:hAnsi="Times New Roman" w:cs="Times New Roman"/>
          <w:sz w:val="24"/>
          <w:szCs w:val="24"/>
        </w:rPr>
        <w:t xml:space="preserve">a very calm space </w:t>
      </w:r>
      <w:r w:rsidR="00BF57B8">
        <w:rPr>
          <w:rFonts w:ascii="Times New Roman" w:hAnsi="Times New Roman" w:cs="Times New Roman"/>
          <w:sz w:val="24"/>
          <w:szCs w:val="24"/>
        </w:rPr>
        <w:t xml:space="preserve">– </w:t>
      </w:r>
      <w:r w:rsidR="00BF57B8" w:rsidRPr="002A4AE2">
        <w:rPr>
          <w:rFonts w:ascii="Times New Roman" w:hAnsi="Times New Roman" w:cs="Times New Roman"/>
          <w:sz w:val="24"/>
          <w:szCs w:val="24"/>
        </w:rPr>
        <w:t>really helps patients feel welcomed and appreciated</w:t>
      </w:r>
      <w:r w:rsidR="00BF57B8">
        <w:rPr>
          <w:rFonts w:ascii="Times New Roman" w:hAnsi="Times New Roman" w:cs="Times New Roman"/>
          <w:sz w:val="24"/>
          <w:szCs w:val="24"/>
        </w:rPr>
        <w:t>.</w:t>
      </w:r>
      <w:r w:rsidR="00BF57B8" w:rsidRPr="002A4AE2">
        <w:rPr>
          <w:rFonts w:ascii="Times New Roman" w:hAnsi="Times New Roman" w:cs="Times New Roman"/>
          <w:sz w:val="24"/>
          <w:szCs w:val="24"/>
        </w:rPr>
        <w:t xml:space="preserve"> I think it’s an uplifting space without being overwhelming.</w:t>
      </w:r>
      <w:r w:rsidR="00BF57B8">
        <w:rPr>
          <w:rFonts w:ascii="Times New Roman" w:hAnsi="Times New Roman" w:cs="Times New Roman"/>
          <w:sz w:val="24"/>
          <w:szCs w:val="24"/>
        </w:rPr>
        <w:t xml:space="preserve"> </w:t>
      </w:r>
      <w:r w:rsidR="00BF57B8" w:rsidRPr="002A4AE2">
        <w:rPr>
          <w:rFonts w:ascii="Times New Roman" w:hAnsi="Times New Roman" w:cs="Times New Roman"/>
          <w:sz w:val="24"/>
          <w:szCs w:val="24"/>
        </w:rPr>
        <w:t>The stone really helps to ground that feeling of being the center of the experience.</w:t>
      </w:r>
      <w:r w:rsidR="00BF57B8">
        <w:rPr>
          <w:rFonts w:ascii="Times New Roman" w:hAnsi="Times New Roman" w:cs="Times New Roman"/>
          <w:sz w:val="24"/>
          <w:szCs w:val="24"/>
        </w:rPr>
        <w:t>”</w:t>
      </w:r>
    </w:p>
    <w:p w14:paraId="5FB029FE" w14:textId="77777777" w:rsidR="00BF57B8" w:rsidRPr="009B2CE4" w:rsidRDefault="00BF57B8" w:rsidP="00BF57B8">
      <w:pPr>
        <w:spacing w:after="0" w:line="240" w:lineRule="auto"/>
        <w:rPr>
          <w:rFonts w:ascii="Times New Roman" w:hAnsi="Times New Roman" w:cs="Times New Roman"/>
          <w:sz w:val="24"/>
          <w:szCs w:val="24"/>
        </w:rPr>
      </w:pPr>
    </w:p>
    <w:p w14:paraId="0447D7A9" w14:textId="26A72E0E" w:rsidR="00BF57B8" w:rsidRPr="009B2CE4" w:rsidRDefault="00BF57B8" w:rsidP="00BF57B8">
      <w:pPr>
        <w:spacing w:after="0" w:line="240" w:lineRule="auto"/>
        <w:rPr>
          <w:rFonts w:ascii="Times New Roman" w:hAnsi="Times New Roman" w:cs="Times New Roman"/>
          <w:b/>
          <w:bCs/>
          <w:sz w:val="24"/>
          <w:szCs w:val="24"/>
        </w:rPr>
      </w:pPr>
      <w:r w:rsidRPr="009B2CE4">
        <w:rPr>
          <w:rFonts w:ascii="Times New Roman" w:hAnsi="Times New Roman" w:cs="Times New Roman"/>
          <w:b/>
          <w:bCs/>
          <w:sz w:val="24"/>
          <w:szCs w:val="24"/>
        </w:rPr>
        <w:t>NewYork-Presbyterian Brooklyn Methodist Hospital</w:t>
      </w:r>
    </w:p>
    <w:p w14:paraId="53290E77" w14:textId="77777777" w:rsidR="00BF57B8" w:rsidRPr="009B2CE4"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b/>
          <w:bCs/>
          <w:sz w:val="24"/>
          <w:szCs w:val="24"/>
        </w:rPr>
        <w:t>Brooklyn, NY</w:t>
      </w:r>
    </w:p>
    <w:p w14:paraId="691CBB2D" w14:textId="77777777" w:rsidR="00BF57B8" w:rsidRPr="009B2CE4" w:rsidRDefault="00BF57B8" w:rsidP="00BF57B8">
      <w:pPr>
        <w:spacing w:after="0" w:line="240" w:lineRule="auto"/>
        <w:rPr>
          <w:rFonts w:ascii="Times New Roman" w:hAnsi="Times New Roman" w:cs="Times New Roman"/>
          <w:sz w:val="24"/>
          <w:szCs w:val="24"/>
        </w:rPr>
      </w:pPr>
    </w:p>
    <w:p w14:paraId="0E45A649" w14:textId="77777777" w:rsidR="00BF57B8" w:rsidRPr="009B2CE4"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i/>
          <w:iCs/>
          <w:sz w:val="24"/>
          <w:szCs w:val="24"/>
        </w:rPr>
        <w:t>Architect:</w:t>
      </w:r>
      <w:r w:rsidRPr="009B2CE4">
        <w:rPr>
          <w:rFonts w:ascii="Times New Roman" w:hAnsi="Times New Roman" w:cs="Times New Roman"/>
          <w:sz w:val="24"/>
          <w:szCs w:val="24"/>
        </w:rPr>
        <w:t xml:space="preserve"> Perkins Eastman</w:t>
      </w:r>
      <w:r>
        <w:rPr>
          <w:rFonts w:ascii="Times New Roman" w:hAnsi="Times New Roman" w:cs="Times New Roman"/>
          <w:sz w:val="24"/>
          <w:szCs w:val="24"/>
        </w:rPr>
        <w:t xml:space="preserve"> Architects</w:t>
      </w:r>
      <w:r w:rsidRPr="009B2CE4">
        <w:rPr>
          <w:rFonts w:ascii="Times New Roman" w:hAnsi="Times New Roman" w:cs="Times New Roman"/>
          <w:sz w:val="24"/>
          <w:szCs w:val="24"/>
        </w:rPr>
        <w:t>, New York, NY</w:t>
      </w:r>
    </w:p>
    <w:p w14:paraId="2108F871" w14:textId="77777777" w:rsidR="00BF57B8" w:rsidRPr="009B2CE4"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i/>
          <w:iCs/>
          <w:sz w:val="24"/>
          <w:szCs w:val="24"/>
        </w:rPr>
        <w:t>Stone Supplier/Fabricator:</w:t>
      </w:r>
      <w:r w:rsidRPr="009B2CE4">
        <w:rPr>
          <w:rFonts w:ascii="Times New Roman" w:hAnsi="Times New Roman" w:cs="Times New Roman"/>
          <w:sz w:val="24"/>
          <w:szCs w:val="24"/>
        </w:rPr>
        <w:t xml:space="preserve"> Marmi e Graniti d’Italia (MGI), Massa, Italy (Calacatta Caldia marble)</w:t>
      </w:r>
    </w:p>
    <w:p w14:paraId="702FCA2F" w14:textId="77777777" w:rsidR="00BF57B8"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i/>
          <w:iCs/>
          <w:sz w:val="24"/>
          <w:szCs w:val="24"/>
        </w:rPr>
        <w:t>Stone Fabricator/Installer:</w:t>
      </w:r>
      <w:r w:rsidRPr="009B2CE4">
        <w:rPr>
          <w:rFonts w:ascii="Times New Roman" w:hAnsi="Times New Roman" w:cs="Times New Roman"/>
          <w:sz w:val="24"/>
          <w:szCs w:val="24"/>
        </w:rPr>
        <w:t xml:space="preserve"> Jantile </w:t>
      </w:r>
      <w:r>
        <w:rPr>
          <w:rFonts w:ascii="Times New Roman" w:hAnsi="Times New Roman" w:cs="Times New Roman"/>
          <w:sz w:val="24"/>
          <w:szCs w:val="24"/>
        </w:rPr>
        <w:t>Specialties</w:t>
      </w:r>
      <w:r w:rsidRPr="009B2CE4">
        <w:rPr>
          <w:rFonts w:ascii="Times New Roman" w:hAnsi="Times New Roman" w:cs="Times New Roman"/>
          <w:sz w:val="24"/>
          <w:szCs w:val="24"/>
        </w:rPr>
        <w:t>, Armonk, NY</w:t>
      </w:r>
    </w:p>
    <w:p w14:paraId="746C63AF" w14:textId="77777777" w:rsidR="00BF57B8" w:rsidRDefault="00BF57B8" w:rsidP="00BF57B8">
      <w:pPr>
        <w:spacing w:after="0" w:line="240" w:lineRule="auto"/>
        <w:rPr>
          <w:rFonts w:ascii="Times New Roman" w:hAnsi="Times New Roman" w:cs="Times New Roman"/>
          <w:sz w:val="24"/>
          <w:szCs w:val="24"/>
        </w:rPr>
      </w:pPr>
    </w:p>
    <w:p w14:paraId="7D391F17" w14:textId="77777777" w:rsidR="00BF57B8" w:rsidRPr="009B2CE4"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b/>
          <w:bCs/>
          <w:sz w:val="24"/>
          <w:szCs w:val="24"/>
        </w:rPr>
        <w:t>Photo credits:</w:t>
      </w:r>
    </w:p>
    <w:p w14:paraId="136AB290" w14:textId="77777777" w:rsidR="00BF57B8" w:rsidRDefault="00BF57B8" w:rsidP="00BF57B8">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First three images: Photos ©Chris Cooper Photography</w:t>
      </w:r>
    </w:p>
    <w:p w14:paraId="7F5105DE" w14:textId="77777777" w:rsidR="00BF57B8" w:rsidRPr="009B2CE4" w:rsidRDefault="00BF57B8" w:rsidP="00BF57B8">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All other images: Photos courtesy of Jantile Specialties LLC</w:t>
      </w:r>
    </w:p>
    <w:p w14:paraId="625B0165" w14:textId="77777777" w:rsidR="00BF57B8" w:rsidRPr="009B2CE4" w:rsidRDefault="00BF57B8" w:rsidP="00BF57B8">
      <w:pPr>
        <w:spacing w:after="0" w:line="240" w:lineRule="auto"/>
        <w:rPr>
          <w:rFonts w:ascii="Times New Roman" w:hAnsi="Times New Roman" w:cs="Times New Roman"/>
          <w:sz w:val="24"/>
          <w:szCs w:val="24"/>
        </w:rPr>
      </w:pPr>
    </w:p>
    <w:p w14:paraId="58516152" w14:textId="77777777" w:rsidR="00BF57B8" w:rsidRPr="009B2CE4" w:rsidRDefault="00BF57B8" w:rsidP="00BF57B8">
      <w:pPr>
        <w:spacing w:after="0" w:line="240" w:lineRule="auto"/>
        <w:rPr>
          <w:rFonts w:ascii="Times New Roman" w:hAnsi="Times New Roman" w:cs="Times New Roman"/>
          <w:sz w:val="24"/>
          <w:szCs w:val="24"/>
        </w:rPr>
      </w:pPr>
      <w:r w:rsidRPr="009B2CE4">
        <w:rPr>
          <w:rFonts w:ascii="Times New Roman" w:hAnsi="Times New Roman" w:cs="Times New Roman"/>
          <w:b/>
          <w:bCs/>
          <w:sz w:val="24"/>
          <w:szCs w:val="24"/>
        </w:rPr>
        <w:t>Photo captions:</w:t>
      </w:r>
    </w:p>
    <w:p w14:paraId="450F7AA1" w14:textId="77777777" w:rsidR="00BF57B8" w:rsidRPr="00BF0AB6" w:rsidRDefault="00BF57B8" w:rsidP="00BF57B8">
      <w:pPr>
        <w:pStyle w:val="ListParagraph"/>
        <w:numPr>
          <w:ilvl w:val="0"/>
          <w:numId w:val="1"/>
        </w:numPr>
        <w:spacing w:after="0" w:line="240" w:lineRule="auto"/>
        <w:rPr>
          <w:rFonts w:ascii="Times New Roman" w:hAnsi="Times New Roman" w:cs="Times New Roman"/>
          <w:sz w:val="24"/>
          <w:szCs w:val="24"/>
        </w:rPr>
      </w:pPr>
      <w:r w:rsidRPr="00BF0AB6">
        <w:rPr>
          <w:rFonts w:ascii="Times New Roman" w:hAnsi="Times New Roman" w:cs="Times New Roman"/>
          <w:sz w:val="24"/>
          <w:szCs w:val="24"/>
        </w:rPr>
        <w:t xml:space="preserve">1_Chris Cooper 3: no caption, per </w:t>
      </w:r>
      <w:r w:rsidRPr="00BF0AB6">
        <w:rPr>
          <w:rFonts w:ascii="Times New Roman" w:hAnsi="Times New Roman" w:cs="Times New Roman"/>
          <w:i/>
          <w:iCs/>
          <w:sz w:val="24"/>
          <w:szCs w:val="24"/>
        </w:rPr>
        <w:t>BSM</w:t>
      </w:r>
      <w:r w:rsidRPr="00BF0AB6">
        <w:rPr>
          <w:rFonts w:ascii="Times New Roman" w:hAnsi="Times New Roman" w:cs="Times New Roman"/>
          <w:sz w:val="24"/>
          <w:szCs w:val="24"/>
        </w:rPr>
        <w:t xml:space="preserve"> style</w:t>
      </w:r>
    </w:p>
    <w:p w14:paraId="7DE04548" w14:textId="65847C73" w:rsidR="00BF57B8" w:rsidRPr="00BF0AB6" w:rsidRDefault="00BF57B8" w:rsidP="00BF57B8">
      <w:pPr>
        <w:pStyle w:val="ListParagraph"/>
        <w:numPr>
          <w:ilvl w:val="0"/>
          <w:numId w:val="1"/>
        </w:numPr>
        <w:spacing w:after="0" w:line="240" w:lineRule="auto"/>
        <w:rPr>
          <w:rFonts w:ascii="Times New Roman" w:hAnsi="Times New Roman" w:cs="Times New Roman"/>
          <w:sz w:val="24"/>
          <w:szCs w:val="24"/>
        </w:rPr>
      </w:pPr>
      <w:r w:rsidRPr="00BF0AB6">
        <w:rPr>
          <w:rFonts w:ascii="Times New Roman" w:hAnsi="Times New Roman" w:cs="Times New Roman"/>
          <w:sz w:val="24"/>
          <w:szCs w:val="24"/>
        </w:rPr>
        <w:lastRenderedPageBreak/>
        <w:t xml:space="preserve">2_New York Methodist - Center for Community Health_Int Lobby Check In_Copyright Chris Cooper: </w:t>
      </w:r>
      <w:r>
        <w:rPr>
          <w:rFonts w:ascii="Times New Roman" w:hAnsi="Times New Roman" w:cs="Times New Roman"/>
          <w:sz w:val="24"/>
          <w:szCs w:val="24"/>
        </w:rPr>
        <w:t>The new NewYork-Presbyterian Brooklyn Methodist Hospital features impressive stonework throughout the main lobby.</w:t>
      </w:r>
    </w:p>
    <w:p w14:paraId="1FCED059" w14:textId="77777777" w:rsidR="00BF57B8" w:rsidRDefault="00BF57B8" w:rsidP="00BF57B8">
      <w:pPr>
        <w:pStyle w:val="ListParagraph"/>
        <w:numPr>
          <w:ilvl w:val="0"/>
          <w:numId w:val="1"/>
        </w:numPr>
        <w:spacing w:after="0" w:line="240" w:lineRule="auto"/>
        <w:rPr>
          <w:rFonts w:ascii="Times New Roman" w:hAnsi="Times New Roman" w:cs="Times New Roman"/>
          <w:sz w:val="24"/>
          <w:szCs w:val="24"/>
        </w:rPr>
      </w:pPr>
      <w:r w:rsidRPr="00AE0AE3">
        <w:rPr>
          <w:rFonts w:ascii="Times New Roman" w:hAnsi="Times New Roman" w:cs="Times New Roman"/>
          <w:sz w:val="24"/>
          <w:szCs w:val="24"/>
        </w:rPr>
        <w:t>3_Chris Cooper 1</w:t>
      </w:r>
      <w:r>
        <w:rPr>
          <w:rFonts w:ascii="Times New Roman" w:hAnsi="Times New Roman" w:cs="Times New Roman"/>
          <w:sz w:val="24"/>
          <w:szCs w:val="24"/>
        </w:rPr>
        <w:t>: Calacatta Caldia marble from Italy was used to craft an 18-foot-tall feature wall, 20-foot-long reception desk, two check-in kiosks, a credenza, as well as some elements in the small café adjacent to the lobby.</w:t>
      </w:r>
    </w:p>
    <w:p w14:paraId="5C1B9D1A" w14:textId="77777777" w:rsidR="00BF57B8" w:rsidRDefault="00BF57B8" w:rsidP="00BF57B8">
      <w:pPr>
        <w:pStyle w:val="ListParagraph"/>
        <w:numPr>
          <w:ilvl w:val="0"/>
          <w:numId w:val="1"/>
        </w:numPr>
        <w:spacing w:after="0" w:line="240" w:lineRule="auto"/>
        <w:rPr>
          <w:rFonts w:ascii="Times New Roman" w:hAnsi="Times New Roman" w:cs="Times New Roman"/>
          <w:sz w:val="24"/>
          <w:szCs w:val="24"/>
        </w:rPr>
      </w:pPr>
      <w:r w:rsidRPr="00F51AFE">
        <w:rPr>
          <w:rFonts w:ascii="Times New Roman" w:hAnsi="Times New Roman" w:cs="Times New Roman"/>
          <w:sz w:val="24"/>
          <w:szCs w:val="24"/>
        </w:rPr>
        <w:t>4_Reception Desk_1</w:t>
      </w:r>
      <w:r>
        <w:rPr>
          <w:rFonts w:ascii="Times New Roman" w:hAnsi="Times New Roman" w:cs="Times New Roman"/>
          <w:sz w:val="24"/>
          <w:szCs w:val="24"/>
        </w:rPr>
        <w:t>: The angular reception desk was created to mirror the feature wall’s design intent.</w:t>
      </w:r>
    </w:p>
    <w:p w14:paraId="2A66E62F" w14:textId="77777777" w:rsidR="00BF57B8" w:rsidRPr="008E3452" w:rsidRDefault="00BF57B8" w:rsidP="00BF57B8">
      <w:pPr>
        <w:pStyle w:val="ListParagraph"/>
        <w:numPr>
          <w:ilvl w:val="0"/>
          <w:numId w:val="1"/>
        </w:numPr>
        <w:spacing w:after="0" w:line="240" w:lineRule="auto"/>
        <w:rPr>
          <w:rFonts w:ascii="Times New Roman" w:hAnsi="Times New Roman" w:cs="Times New Roman"/>
          <w:sz w:val="24"/>
          <w:szCs w:val="24"/>
          <w:highlight w:val="yellow"/>
        </w:rPr>
      </w:pPr>
      <w:r w:rsidRPr="008E3452">
        <w:rPr>
          <w:rFonts w:ascii="Times New Roman" w:hAnsi="Times New Roman" w:cs="Times New Roman"/>
          <w:sz w:val="24"/>
          <w:szCs w:val="24"/>
          <w:highlight w:val="yellow"/>
        </w:rPr>
        <w:t>SIDE BY SIDE, SHARED CAPTION:</w:t>
      </w:r>
    </w:p>
    <w:p w14:paraId="48995697" w14:textId="3BD4B60F" w:rsidR="00BF57B8" w:rsidRPr="00BF0AB6" w:rsidRDefault="00BF57B8" w:rsidP="00BF57B8">
      <w:pPr>
        <w:pStyle w:val="ListParagraph"/>
        <w:numPr>
          <w:ilvl w:val="1"/>
          <w:numId w:val="1"/>
        </w:numPr>
        <w:spacing w:after="0" w:line="240" w:lineRule="auto"/>
        <w:rPr>
          <w:rFonts w:ascii="Times New Roman" w:hAnsi="Times New Roman" w:cs="Times New Roman"/>
          <w:sz w:val="24"/>
          <w:szCs w:val="24"/>
        </w:rPr>
      </w:pPr>
      <w:r w:rsidRPr="00BF0AB6">
        <w:rPr>
          <w:rFonts w:ascii="Times New Roman" w:hAnsi="Times New Roman" w:cs="Times New Roman"/>
          <w:sz w:val="24"/>
          <w:szCs w:val="24"/>
        </w:rPr>
        <w:t>5a/</w:t>
      </w:r>
      <w:r w:rsidR="000C47A6">
        <w:rPr>
          <w:rFonts w:ascii="Times New Roman" w:hAnsi="Times New Roman" w:cs="Times New Roman"/>
          <w:sz w:val="24"/>
          <w:szCs w:val="24"/>
        </w:rPr>
        <w:t>Credenza</w:t>
      </w:r>
      <w:r w:rsidRPr="00BF0AB6">
        <w:rPr>
          <w:rFonts w:ascii="Times New Roman" w:hAnsi="Times New Roman" w:cs="Times New Roman"/>
          <w:sz w:val="24"/>
          <w:szCs w:val="24"/>
        </w:rPr>
        <w:t xml:space="preserve">: </w:t>
      </w:r>
      <w:r>
        <w:rPr>
          <w:rFonts w:ascii="Times New Roman" w:hAnsi="Times New Roman" w:cs="Times New Roman"/>
          <w:sz w:val="24"/>
          <w:szCs w:val="24"/>
        </w:rPr>
        <w:t>The two check-in kiosks, as well as the coordinating credenza, utilized the Calacatta Caldia in a 2-cm</w:t>
      </w:r>
      <w:r w:rsidR="009428F7">
        <w:rPr>
          <w:rFonts w:ascii="Times New Roman" w:hAnsi="Times New Roman" w:cs="Times New Roman"/>
          <w:sz w:val="24"/>
          <w:szCs w:val="24"/>
        </w:rPr>
        <w:t>-thick</w:t>
      </w:r>
      <w:r>
        <w:rPr>
          <w:rFonts w:ascii="Times New Roman" w:hAnsi="Times New Roman" w:cs="Times New Roman"/>
          <w:sz w:val="24"/>
          <w:szCs w:val="24"/>
        </w:rPr>
        <w:t xml:space="preserve"> format.</w:t>
      </w:r>
    </w:p>
    <w:p w14:paraId="3D9BBD91" w14:textId="77777777" w:rsidR="00BF57B8" w:rsidRDefault="00BF57B8" w:rsidP="00BF57B8">
      <w:pPr>
        <w:pStyle w:val="ListParagraph"/>
        <w:numPr>
          <w:ilvl w:val="0"/>
          <w:numId w:val="1"/>
        </w:numPr>
        <w:spacing w:after="0" w:line="240" w:lineRule="auto"/>
        <w:rPr>
          <w:rFonts w:ascii="Times New Roman" w:hAnsi="Times New Roman" w:cs="Times New Roman"/>
          <w:sz w:val="24"/>
          <w:szCs w:val="24"/>
        </w:rPr>
      </w:pPr>
      <w:r w:rsidRPr="00760703">
        <w:rPr>
          <w:rFonts w:ascii="Times New Roman" w:hAnsi="Times New Roman" w:cs="Times New Roman"/>
          <w:sz w:val="24"/>
          <w:szCs w:val="24"/>
        </w:rPr>
        <w:t>6_Stone Block View 1</w:t>
      </w:r>
      <w:r>
        <w:rPr>
          <w:rFonts w:ascii="Times New Roman" w:hAnsi="Times New Roman" w:cs="Times New Roman"/>
          <w:sz w:val="24"/>
          <w:szCs w:val="24"/>
        </w:rPr>
        <w:t>: All stone panels were carved from an entire block of Calacatta Caldia, which was quarried by and supplied from Marmi e Graniti d’Italia (MGI) in Massa, Italy.</w:t>
      </w:r>
    </w:p>
    <w:p w14:paraId="1AC42DEF" w14:textId="77777777" w:rsidR="00BF57B8" w:rsidRDefault="00BF57B8" w:rsidP="00BF57B8">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The material was </w:t>
      </w:r>
      <w:r w:rsidRPr="00181AC9">
        <w:rPr>
          <w:rFonts w:ascii="Times New Roman" w:hAnsi="Times New Roman" w:cs="Times New Roman"/>
          <w:sz w:val="24"/>
          <w:szCs w:val="24"/>
          <w:shd w:val="clear" w:color="auto" w:fill="FFFFFF"/>
        </w:rPr>
        <w:t xml:space="preserve">extracted </w:t>
      </w:r>
      <w:r>
        <w:rPr>
          <w:rFonts w:ascii="Times New Roman" w:hAnsi="Times New Roman" w:cs="Times New Roman"/>
          <w:sz w:val="24"/>
          <w:szCs w:val="24"/>
          <w:shd w:val="clear" w:color="auto" w:fill="FFFFFF"/>
        </w:rPr>
        <w:t>from</w:t>
      </w:r>
      <w:r w:rsidRPr="00181AC9">
        <w:rPr>
          <w:rFonts w:ascii="Times New Roman" w:hAnsi="Times New Roman" w:cs="Times New Roman"/>
          <w:sz w:val="24"/>
          <w:szCs w:val="24"/>
          <w:shd w:val="clear" w:color="auto" w:fill="FFFFFF"/>
        </w:rPr>
        <w:t xml:space="preserve"> the MGI-owned Rocchetta quarry in the Apuan Alps, the most renowned marble source in the world</w:t>
      </w:r>
      <w:r>
        <w:rPr>
          <w:rFonts w:ascii="Times New Roman" w:hAnsi="Times New Roman" w:cs="Times New Roman"/>
          <w:sz w:val="24"/>
          <w:szCs w:val="24"/>
          <w:shd w:val="clear" w:color="auto" w:fill="FFFFFF"/>
        </w:rPr>
        <w:t>.</w:t>
      </w:r>
    </w:p>
    <w:p w14:paraId="7322DD86" w14:textId="535854FD" w:rsidR="00BF57B8" w:rsidRDefault="00BF57B8" w:rsidP="00BF57B8">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8_Dry Lay -2: The dimensional marble pieces that were used for the feature wall were all fabricated at MGI’s facility in Italy and were dry</w:t>
      </w:r>
      <w:r w:rsidR="00E11EB4">
        <w:rPr>
          <w:rFonts w:ascii="Times New Roman" w:hAnsi="Times New Roman" w:cs="Times New Roman"/>
          <w:sz w:val="24"/>
          <w:szCs w:val="24"/>
        </w:rPr>
        <w:t xml:space="preserve"> </w:t>
      </w:r>
      <w:r>
        <w:rPr>
          <w:rFonts w:ascii="Times New Roman" w:hAnsi="Times New Roman" w:cs="Times New Roman"/>
          <w:sz w:val="24"/>
          <w:szCs w:val="24"/>
        </w:rPr>
        <w:t>laid before being shipped to the U.S. to ensure color consistency and veining.</w:t>
      </w:r>
    </w:p>
    <w:p w14:paraId="1B994442" w14:textId="77777777" w:rsidR="00BF57B8" w:rsidRDefault="00BF57B8" w:rsidP="00BF57B8">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9: The intricately designed wall required a custom-designed anchoring system, with individual clips for each of the 106 pieces.</w:t>
      </w:r>
    </w:p>
    <w:p w14:paraId="61DC6513" w14:textId="579FE62B" w:rsidR="00BF57B8" w:rsidRDefault="000C47A6" w:rsidP="00BF57B8">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20200218-1</w:t>
      </w:r>
      <w:r w:rsidR="00BF57B8">
        <w:rPr>
          <w:rFonts w:ascii="Times New Roman" w:hAnsi="Times New Roman" w:cs="Times New Roman"/>
          <w:sz w:val="24"/>
          <w:szCs w:val="24"/>
        </w:rPr>
        <w:t xml:space="preserve">: </w:t>
      </w:r>
      <w:r w:rsidR="00BF57B8" w:rsidRPr="0079578D">
        <w:rPr>
          <w:rFonts w:ascii="Times New Roman" w:hAnsi="Times New Roman" w:cs="Times New Roman"/>
          <w:sz w:val="24"/>
          <w:szCs w:val="24"/>
        </w:rPr>
        <w:t>“In order to achieve the wall’s dimension, six custom J anchors were made in lengths varying from 1 to 6 inches to create the final ‘push/pull effect,’”</w:t>
      </w:r>
      <w:r w:rsidR="00BF57B8">
        <w:rPr>
          <w:rFonts w:ascii="Times New Roman" w:hAnsi="Times New Roman" w:cs="Times New Roman"/>
          <w:sz w:val="24"/>
          <w:szCs w:val="24"/>
        </w:rPr>
        <w:t xml:space="preserve"> said Jennifer Coyne, project manager at Jantile Specialties in Armonk, NY.</w:t>
      </w:r>
    </w:p>
    <w:p w14:paraId="6653F956" w14:textId="0FEAEB87" w:rsidR="00BE2D28" w:rsidRPr="00E9332B" w:rsidRDefault="00BF57B8" w:rsidP="00E9332B">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 The system allowed installers to hang the pieces like picture frames, according to Coyne. </w:t>
      </w:r>
      <w:r w:rsidRPr="0079578D">
        <w:rPr>
          <w:rFonts w:ascii="Times New Roman" w:hAnsi="Times New Roman" w:cs="Times New Roman"/>
          <w:sz w:val="24"/>
          <w:szCs w:val="24"/>
        </w:rPr>
        <w:t>“A specific drawing was created to coordinate all anchor locations on both the substrate and the stone panels, guaranteeing all would align during the installation process</w:t>
      </w:r>
      <w:r>
        <w:rPr>
          <w:rFonts w:ascii="Times New Roman" w:hAnsi="Times New Roman" w:cs="Times New Roman"/>
          <w:sz w:val="24"/>
          <w:szCs w:val="24"/>
        </w:rPr>
        <w:t xml:space="preserve">,” </w:t>
      </w:r>
      <w:r w:rsidR="000A4979">
        <w:rPr>
          <w:rFonts w:ascii="Times New Roman" w:hAnsi="Times New Roman" w:cs="Times New Roman"/>
          <w:sz w:val="24"/>
          <w:szCs w:val="24"/>
        </w:rPr>
        <w:t>Coyne</w:t>
      </w:r>
      <w:r>
        <w:rPr>
          <w:rFonts w:ascii="Times New Roman" w:hAnsi="Times New Roman" w:cs="Times New Roman"/>
          <w:sz w:val="24"/>
          <w:szCs w:val="24"/>
        </w:rPr>
        <w:t xml:space="preserve"> said.</w:t>
      </w:r>
    </w:p>
    <w:sectPr w:rsidR="00BE2D28" w:rsidRPr="00E933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54E90"/>
    <w:multiLevelType w:val="hybridMultilevel"/>
    <w:tmpl w:val="BCE072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000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7B8"/>
    <w:rsid w:val="00080BE2"/>
    <w:rsid w:val="000A4979"/>
    <w:rsid w:val="000B2062"/>
    <w:rsid w:val="000C47A6"/>
    <w:rsid w:val="000D3BD3"/>
    <w:rsid w:val="000E2856"/>
    <w:rsid w:val="001017F2"/>
    <w:rsid w:val="001C4DC0"/>
    <w:rsid w:val="00387583"/>
    <w:rsid w:val="003D04BE"/>
    <w:rsid w:val="003E331F"/>
    <w:rsid w:val="00430A43"/>
    <w:rsid w:val="005646B2"/>
    <w:rsid w:val="00571D1D"/>
    <w:rsid w:val="005839DD"/>
    <w:rsid w:val="0067098D"/>
    <w:rsid w:val="00670FF8"/>
    <w:rsid w:val="00712CC5"/>
    <w:rsid w:val="00752F95"/>
    <w:rsid w:val="007E1A6C"/>
    <w:rsid w:val="007E749E"/>
    <w:rsid w:val="00856E3E"/>
    <w:rsid w:val="008B6A07"/>
    <w:rsid w:val="008E2D10"/>
    <w:rsid w:val="009428F7"/>
    <w:rsid w:val="009C4C6D"/>
    <w:rsid w:val="00A54364"/>
    <w:rsid w:val="00B83CE8"/>
    <w:rsid w:val="00BE2D28"/>
    <w:rsid w:val="00BF57B8"/>
    <w:rsid w:val="00C04A77"/>
    <w:rsid w:val="00C768F6"/>
    <w:rsid w:val="00D45240"/>
    <w:rsid w:val="00D50521"/>
    <w:rsid w:val="00E11EB4"/>
    <w:rsid w:val="00E1372D"/>
    <w:rsid w:val="00E30CAD"/>
    <w:rsid w:val="00E9332B"/>
    <w:rsid w:val="00ED1EB1"/>
    <w:rsid w:val="00F342AB"/>
    <w:rsid w:val="00F60425"/>
    <w:rsid w:val="00F66B33"/>
    <w:rsid w:val="00F77957"/>
    <w:rsid w:val="00F97F76"/>
    <w:rsid w:val="00FA1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69AA1"/>
  <w15:chartTrackingRefBased/>
  <w15:docId w15:val="{8809B974-8D0D-49DB-AEA2-09BFFADE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7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57B8"/>
    <w:rPr>
      <w:color w:val="0563C1" w:themeColor="hyperlink"/>
      <w:u w:val="single"/>
    </w:rPr>
  </w:style>
  <w:style w:type="paragraph" w:styleId="ListParagraph">
    <w:name w:val="List Paragraph"/>
    <w:basedOn w:val="Normal"/>
    <w:uiPriority w:val="34"/>
    <w:qFormat/>
    <w:rsid w:val="00BF57B8"/>
    <w:pPr>
      <w:ind w:left="720"/>
      <w:contextualSpacing/>
    </w:pPr>
  </w:style>
  <w:style w:type="paragraph" w:styleId="Revision">
    <w:name w:val="Revision"/>
    <w:hidden/>
    <w:uiPriority w:val="99"/>
    <w:semiHidden/>
    <w:rsid w:val="00670F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eather_fiore5@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2018</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Carter</dc:creator>
  <cp:keywords/>
  <dc:description/>
  <cp:lastModifiedBy>Naomi Kocer</cp:lastModifiedBy>
  <cp:revision>2</cp:revision>
  <dcterms:created xsi:type="dcterms:W3CDTF">2022-04-12T14:30:00Z</dcterms:created>
  <dcterms:modified xsi:type="dcterms:W3CDTF">2022-04-12T14:30:00Z</dcterms:modified>
</cp:coreProperties>
</file>